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F6CE" w14:textId="5ACC691D" w:rsidR="00E73DD4" w:rsidRPr="002F0E83" w:rsidRDefault="00E73DD4" w:rsidP="008D44DE">
      <w:pPr>
        <w:spacing w:line="276" w:lineRule="auto"/>
        <w:jc w:val="center"/>
        <w:rPr>
          <w:b/>
        </w:rPr>
      </w:pPr>
      <w:r w:rsidRPr="002F0E83">
        <w:rPr>
          <w:b/>
        </w:rPr>
        <w:t>Protokół  Nr</w:t>
      </w:r>
      <w:r w:rsidR="005E0EBB">
        <w:rPr>
          <w:b/>
        </w:rPr>
        <w:t xml:space="preserve"> </w:t>
      </w:r>
      <w:r w:rsidR="00BC1821">
        <w:rPr>
          <w:b/>
        </w:rPr>
        <w:t>1</w:t>
      </w:r>
      <w:r w:rsidR="008D44DE">
        <w:rPr>
          <w:b/>
        </w:rPr>
        <w:t>3</w:t>
      </w:r>
      <w:r w:rsidR="00AB022D">
        <w:rPr>
          <w:b/>
        </w:rPr>
        <w:t>/</w:t>
      </w:r>
      <w:r w:rsidRPr="002F0E83">
        <w:rPr>
          <w:b/>
        </w:rPr>
        <w:t>202</w:t>
      </w:r>
      <w:r w:rsidR="00120C2D">
        <w:rPr>
          <w:b/>
        </w:rPr>
        <w:t>5</w:t>
      </w:r>
    </w:p>
    <w:p w14:paraId="20A64090" w14:textId="77777777" w:rsidR="00E73DD4" w:rsidRPr="002F0E83" w:rsidRDefault="00E73DD4" w:rsidP="00C911E5">
      <w:pPr>
        <w:spacing w:line="276" w:lineRule="auto"/>
        <w:jc w:val="center"/>
        <w:rPr>
          <w:b/>
        </w:rPr>
      </w:pPr>
    </w:p>
    <w:p w14:paraId="25079461" w14:textId="77777777" w:rsidR="00E73DD4" w:rsidRPr="002F0E83" w:rsidRDefault="00E73DD4" w:rsidP="00C911E5">
      <w:pPr>
        <w:spacing w:line="276" w:lineRule="auto"/>
        <w:jc w:val="center"/>
        <w:rPr>
          <w:b/>
        </w:rPr>
      </w:pPr>
      <w:r w:rsidRPr="002F0E83">
        <w:rPr>
          <w:b/>
        </w:rPr>
        <w:t>ze wspólnego posiedzenia</w:t>
      </w:r>
    </w:p>
    <w:p w14:paraId="17E9CA1C" w14:textId="6762394E" w:rsidR="00E73DD4" w:rsidRPr="002F0E83" w:rsidRDefault="00E73DD4" w:rsidP="00C911E5">
      <w:pPr>
        <w:spacing w:line="276" w:lineRule="auto"/>
        <w:jc w:val="center"/>
        <w:rPr>
          <w:b/>
        </w:rPr>
      </w:pPr>
      <w:r w:rsidRPr="002F0E83">
        <w:rPr>
          <w:b/>
        </w:rPr>
        <w:t>Komisji Budżetu, Gospodarki i Rolnictwa oraz Komisji Spraw Społecznych</w:t>
      </w:r>
      <w:r w:rsidRPr="002F0E83">
        <w:rPr>
          <w:b/>
        </w:rPr>
        <w:br/>
        <w:t xml:space="preserve">odbytego w dniu </w:t>
      </w:r>
      <w:r w:rsidR="008D44DE">
        <w:rPr>
          <w:b/>
        </w:rPr>
        <w:t>22 września 2025 roku</w:t>
      </w:r>
    </w:p>
    <w:p w14:paraId="7EFB549B" w14:textId="77777777" w:rsidR="00E73DD4" w:rsidRPr="002F0E83" w:rsidRDefault="00E73DD4" w:rsidP="00C911E5">
      <w:pPr>
        <w:spacing w:line="276" w:lineRule="auto"/>
        <w:jc w:val="both"/>
      </w:pPr>
    </w:p>
    <w:p w14:paraId="0AE9C69B" w14:textId="111283C3" w:rsidR="00E73DD4" w:rsidRPr="002F0E83" w:rsidRDefault="00E73DD4" w:rsidP="00C911E5">
      <w:pPr>
        <w:spacing w:line="276" w:lineRule="auto"/>
        <w:jc w:val="both"/>
      </w:pPr>
      <w:r w:rsidRPr="002F0E83">
        <w:tab/>
        <w:t>W posiedzeniu udział wzię</w:t>
      </w:r>
      <w:r w:rsidR="00AC1950">
        <w:t>li</w:t>
      </w:r>
      <w:r w:rsidR="00374371">
        <w:t xml:space="preserve"> </w:t>
      </w:r>
      <w:r w:rsidRPr="002F0E83">
        <w:t>członk</w:t>
      </w:r>
      <w:r w:rsidR="00AC1950">
        <w:t>owie</w:t>
      </w:r>
      <w:r w:rsidRPr="002F0E83">
        <w:t xml:space="preserve"> Komisji Budżetu, Gospodarki </w:t>
      </w:r>
      <w:r w:rsidR="00F473D2">
        <w:br/>
      </w:r>
      <w:r w:rsidRPr="002F0E83">
        <w:t>i Rolnictwa oraz</w:t>
      </w:r>
      <w:r w:rsidR="00AC1950">
        <w:t xml:space="preserve"> </w:t>
      </w:r>
      <w:r w:rsidRPr="002F0E83">
        <w:t xml:space="preserve">Komisji Spraw Społecznych </w:t>
      </w:r>
      <w:r w:rsidR="00AC1950">
        <w:t xml:space="preserve">obecni </w:t>
      </w:r>
      <w:r w:rsidRPr="002F0E83">
        <w:t>wg listy obecności</w:t>
      </w:r>
      <w:r w:rsidR="00CD0B02">
        <w:t>,</w:t>
      </w:r>
      <w:r w:rsidRPr="002F0E83">
        <w:t xml:space="preserve"> jak</w:t>
      </w:r>
      <w:r w:rsidR="003C2422">
        <w:t xml:space="preserve"> </w:t>
      </w:r>
      <w:r w:rsidRPr="002F0E83">
        <w:t xml:space="preserve">stanowi </w:t>
      </w:r>
      <w:r w:rsidRPr="002F0E83">
        <w:rPr>
          <w:i/>
        </w:rPr>
        <w:t>załącznik nr 1</w:t>
      </w:r>
      <w:r w:rsidRPr="002F0E83">
        <w:t xml:space="preserve"> do niniejszego protokołu. </w:t>
      </w:r>
    </w:p>
    <w:p w14:paraId="76BF52D7" w14:textId="77777777" w:rsidR="004A5B9D" w:rsidRPr="002F0E83" w:rsidRDefault="004A5B9D" w:rsidP="00C911E5">
      <w:pPr>
        <w:spacing w:line="276" w:lineRule="auto"/>
        <w:jc w:val="both"/>
      </w:pPr>
    </w:p>
    <w:p w14:paraId="4228497A" w14:textId="33B397BA" w:rsidR="00291F11" w:rsidRPr="00FA1AD7" w:rsidRDefault="00E73DD4" w:rsidP="00FA1AD7">
      <w:pPr>
        <w:spacing w:line="276" w:lineRule="auto"/>
        <w:rPr>
          <w:b/>
        </w:rPr>
      </w:pPr>
      <w:r w:rsidRPr="002F0E83">
        <w:rPr>
          <w:b/>
        </w:rPr>
        <w:t>Ad 1. Otwarcie</w:t>
      </w:r>
    </w:p>
    <w:p w14:paraId="6152C547" w14:textId="53F45C38" w:rsidR="00E73DD4" w:rsidRPr="002F0E83" w:rsidRDefault="00E73DD4" w:rsidP="008D44DE">
      <w:pPr>
        <w:spacing w:line="276" w:lineRule="auto"/>
        <w:ind w:firstLine="348"/>
        <w:jc w:val="both"/>
      </w:pPr>
      <w:r w:rsidRPr="002F0E83">
        <w:t>Przewodnicząc</w:t>
      </w:r>
      <w:r w:rsidR="00374371">
        <w:t>y</w:t>
      </w:r>
      <w:r w:rsidR="00374371" w:rsidRPr="00374371">
        <w:t xml:space="preserve"> </w:t>
      </w:r>
      <w:r w:rsidR="00374371" w:rsidRPr="002F0E83">
        <w:t>Komisji Budżetu, Gospodarki i Rolnictwa</w:t>
      </w:r>
      <w:r w:rsidRPr="002F0E83">
        <w:t xml:space="preserve"> Rady </w:t>
      </w:r>
      <w:r w:rsidR="00374371">
        <w:t xml:space="preserve">Bartosz Banaszek </w:t>
      </w:r>
      <w:r w:rsidR="00AB53F5">
        <w:br/>
      </w:r>
      <w:r w:rsidR="00374371">
        <w:t xml:space="preserve">o godzinie </w:t>
      </w:r>
      <w:r w:rsidR="002A4375">
        <w:t>8</w:t>
      </w:r>
      <w:r w:rsidR="005C0D58">
        <w:t>:</w:t>
      </w:r>
      <w:r w:rsidR="00F748D6">
        <w:t>00</w:t>
      </w:r>
      <w:r w:rsidR="00374371">
        <w:t xml:space="preserve"> dokonał otwarcia posiedzenia, powitał </w:t>
      </w:r>
      <w:r w:rsidRPr="002F0E83">
        <w:t>wszystkich radnych</w:t>
      </w:r>
      <w:r w:rsidR="002238C1">
        <w:t xml:space="preserve"> i </w:t>
      </w:r>
      <w:r w:rsidR="00287909">
        <w:t>zaproszonych gości</w:t>
      </w:r>
      <w:r w:rsidRPr="002F0E83">
        <w:t xml:space="preserve">. Oświadczył, iż zgodnie z listą obecności aktualnie w posiedzeniu uczestniczą: </w:t>
      </w:r>
    </w:p>
    <w:p w14:paraId="357E2994" w14:textId="60A2D5F3" w:rsidR="00E73DD4" w:rsidRPr="002F0E83" w:rsidRDefault="00E73DD4" w:rsidP="00C911E5">
      <w:pPr>
        <w:pStyle w:val="Akapitzlist"/>
        <w:numPr>
          <w:ilvl w:val="0"/>
          <w:numId w:val="2"/>
        </w:numPr>
        <w:spacing w:line="276" w:lineRule="auto"/>
        <w:jc w:val="both"/>
      </w:pPr>
      <w:r w:rsidRPr="002F0E83">
        <w:t xml:space="preserve">członkowie Komisji Budżetu, Gospodarki i Rolnictwa – </w:t>
      </w:r>
      <w:r w:rsidR="00B56E10">
        <w:t>10</w:t>
      </w:r>
      <w:r w:rsidR="00F45E7B">
        <w:t xml:space="preserve"> </w:t>
      </w:r>
      <w:r w:rsidR="005C0D58">
        <w:t>obecnych</w:t>
      </w:r>
      <w:r w:rsidR="00B56E10">
        <w:t>,</w:t>
      </w:r>
    </w:p>
    <w:p w14:paraId="3A1FF9CB" w14:textId="778B7A39" w:rsidR="00287909" w:rsidRDefault="00E73DD4" w:rsidP="00287909">
      <w:pPr>
        <w:pStyle w:val="Akapitzlist"/>
        <w:numPr>
          <w:ilvl w:val="0"/>
          <w:numId w:val="2"/>
        </w:numPr>
        <w:spacing w:line="276" w:lineRule="auto"/>
        <w:jc w:val="both"/>
      </w:pPr>
      <w:r w:rsidRPr="002F0E83">
        <w:t xml:space="preserve">członkowie Komisji Spraw Społecznych – </w:t>
      </w:r>
      <w:r w:rsidR="00B56E10">
        <w:t>9</w:t>
      </w:r>
      <w:r w:rsidR="00BC1821">
        <w:t xml:space="preserve"> </w:t>
      </w:r>
      <w:r w:rsidRPr="002F0E83">
        <w:t>obecnych</w:t>
      </w:r>
      <w:r w:rsidR="00B56E10">
        <w:t>,</w:t>
      </w:r>
    </w:p>
    <w:p w14:paraId="52CEA996" w14:textId="3FFBCE23" w:rsidR="00632456" w:rsidRDefault="00E73DD4" w:rsidP="00287909">
      <w:pPr>
        <w:pStyle w:val="Akapitzlist"/>
        <w:spacing w:line="276" w:lineRule="auto"/>
        <w:jc w:val="both"/>
      </w:pPr>
      <w:r w:rsidRPr="002F0E83">
        <w:t>co pozwala podejmować prawomocne decyzje.</w:t>
      </w:r>
    </w:p>
    <w:p w14:paraId="6B9CD3BC" w14:textId="77777777" w:rsidR="005C0D58" w:rsidRPr="005C0D58" w:rsidRDefault="005C0D58" w:rsidP="00C911E5">
      <w:pPr>
        <w:spacing w:line="276" w:lineRule="auto"/>
        <w:ind w:firstLine="708"/>
        <w:jc w:val="both"/>
        <w:rPr>
          <w:color w:val="000000"/>
        </w:rPr>
      </w:pPr>
    </w:p>
    <w:p w14:paraId="3D16C8FF" w14:textId="0BD0990F" w:rsidR="00291F11" w:rsidRPr="00FA1AD7" w:rsidRDefault="004E1AD2" w:rsidP="00FA1AD7">
      <w:pPr>
        <w:spacing w:line="276" w:lineRule="auto"/>
        <w:rPr>
          <w:b/>
          <w:bCs/>
        </w:rPr>
      </w:pPr>
      <w:r w:rsidRPr="00FA0234">
        <w:rPr>
          <w:b/>
          <w:bCs/>
        </w:rPr>
        <w:t xml:space="preserve">Ad </w:t>
      </w:r>
      <w:r w:rsidR="00632456">
        <w:rPr>
          <w:b/>
          <w:bCs/>
        </w:rPr>
        <w:t>2</w:t>
      </w:r>
      <w:r w:rsidRPr="00FA0234">
        <w:rPr>
          <w:b/>
          <w:bCs/>
        </w:rPr>
        <w:t xml:space="preserve">. </w:t>
      </w:r>
      <w:r w:rsidR="00527FB1" w:rsidRPr="00527FB1">
        <w:rPr>
          <w:b/>
          <w:bCs/>
        </w:rPr>
        <w:t>Ustalenie porządku obrad</w:t>
      </w:r>
    </w:p>
    <w:p w14:paraId="0CC049B8" w14:textId="01DC1A6C" w:rsidR="00527FB1" w:rsidRPr="00287909" w:rsidRDefault="00527FB1" w:rsidP="00BC1821">
      <w:pPr>
        <w:spacing w:line="276" w:lineRule="auto"/>
        <w:ind w:firstLine="708"/>
        <w:jc w:val="both"/>
      </w:pPr>
      <w:r w:rsidRPr="00527FB1">
        <w:rPr>
          <w:color w:val="000000"/>
        </w:rPr>
        <w:t>Przewodniczący Komisji Budżetu, Gospodarki i Rolnictwa Rady Bartosz Banaszek</w:t>
      </w:r>
      <w:r w:rsidR="00287909">
        <w:rPr>
          <w:color w:val="000000"/>
        </w:rPr>
        <w:t xml:space="preserve"> w</w:t>
      </w:r>
      <w:r>
        <w:rPr>
          <w:color w:val="000000"/>
        </w:rPr>
        <w:t>obec braku wniosków</w:t>
      </w:r>
      <w:r w:rsidR="00287909">
        <w:rPr>
          <w:color w:val="000000"/>
        </w:rPr>
        <w:t xml:space="preserve"> o zmianę porządku obrad</w:t>
      </w:r>
      <w:r>
        <w:rPr>
          <w:color w:val="000000"/>
        </w:rPr>
        <w:t>, odczyta</w:t>
      </w:r>
      <w:r w:rsidR="00287909">
        <w:rPr>
          <w:color w:val="000000"/>
        </w:rPr>
        <w:t>ł</w:t>
      </w:r>
      <w:r>
        <w:rPr>
          <w:color w:val="000000"/>
        </w:rPr>
        <w:t xml:space="preserve"> porządek obrad posiedzenia:</w:t>
      </w:r>
    </w:p>
    <w:p w14:paraId="077B5141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1. Otwarcie.</w:t>
      </w:r>
    </w:p>
    <w:p w14:paraId="20E8DDCB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2. Ustalenie porządku obrad.</w:t>
      </w:r>
    </w:p>
    <w:p w14:paraId="20916A8C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3. Przyjęcie protokołu z posiedzeń Komisji.</w:t>
      </w:r>
    </w:p>
    <w:p w14:paraId="05B14060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4. Ocena wniosków złożonych w konkursie na najlepsze świadectwo maturalne dla młodzieży szkół ponadpodstawowych.</w:t>
      </w:r>
    </w:p>
    <w:p w14:paraId="7BFF493C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5. Zaopiniowanie projektów uchwał Rady Miejskiej w sprawie:</w:t>
      </w:r>
    </w:p>
    <w:p w14:paraId="0BA98301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 </w:t>
      </w:r>
      <w:r w:rsidRPr="00773934">
        <w:t>1) przyznania nagród Rady Miejskiej w Pogorzeli w konkursie na najlepsze świadectwo maturalne dla młodzieży szkół ponadpodstawowych</w:t>
      </w:r>
    </w:p>
    <w:p w14:paraId="011368C0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 </w:t>
      </w:r>
      <w:r w:rsidRPr="00773934">
        <w:t>2) zmiany uchwały budżetowej Gminy Pogorzela na rok 2025</w:t>
      </w:r>
    </w:p>
    <w:p w14:paraId="60A647BE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 </w:t>
      </w:r>
      <w:r w:rsidRPr="00773934">
        <w:t>3) zmian Wieloletniej Prognozy Finansowej Gminy Pogorzela na lata 2025-2035</w:t>
      </w:r>
    </w:p>
    <w:p w14:paraId="661B347D" w14:textId="670D322F" w:rsidR="00773934" w:rsidRPr="00773934" w:rsidRDefault="00773934" w:rsidP="000F695D">
      <w:pPr>
        <w:spacing w:line="276" w:lineRule="auto"/>
        <w:ind w:left="284"/>
        <w:jc w:val="both"/>
      </w:pPr>
      <w:r w:rsidRPr="00773934">
        <w:t> </w:t>
      </w:r>
      <w:r w:rsidRPr="00773934">
        <w:t>4)</w:t>
      </w:r>
      <w:r w:rsidR="00CD5825">
        <w:t xml:space="preserve"> </w:t>
      </w:r>
      <w:r w:rsidRPr="00773934">
        <w:t>zmiany wieloletniego programu gospodarowania mieszkaniowym zasobem Gminy Pogorzela na lata 2023-2027</w:t>
      </w:r>
    </w:p>
    <w:p w14:paraId="3CB99D5D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 </w:t>
      </w:r>
      <w:r w:rsidRPr="00773934">
        <w:t>5) zasad wynajmowania lokali wchodzących w skład mieszkaniowego zasobu gminy Pogorzela</w:t>
      </w:r>
    </w:p>
    <w:p w14:paraId="37D6DF96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 </w:t>
      </w:r>
      <w:r w:rsidRPr="00773934">
        <w:t>6) wyrażenia zgody na zawarcie porozumienia w sprawie zimowego utrzymania dróg powiatowych  w granicach administracyjnych gminy Pogorzela w sezonie 2025/2026</w:t>
      </w:r>
    </w:p>
    <w:p w14:paraId="494C5F6C" w14:textId="77777777" w:rsidR="00773934" w:rsidRPr="00773934" w:rsidRDefault="00773934" w:rsidP="000F695D">
      <w:pPr>
        <w:spacing w:line="276" w:lineRule="auto"/>
        <w:ind w:left="284"/>
        <w:jc w:val="both"/>
      </w:pPr>
      <w:r w:rsidRPr="00773934">
        <w:t>6. Wolne głosy i wnioski.</w:t>
      </w:r>
    </w:p>
    <w:p w14:paraId="11F59B96" w14:textId="77777777" w:rsidR="00773934" w:rsidRPr="00773934" w:rsidRDefault="00773934" w:rsidP="00773934">
      <w:pPr>
        <w:ind w:left="284"/>
      </w:pPr>
      <w:r w:rsidRPr="00773934">
        <w:t>7. Zamknięcie.</w:t>
      </w:r>
    </w:p>
    <w:p w14:paraId="74908FCA" w14:textId="77777777" w:rsidR="002A4375" w:rsidRPr="00BC1821" w:rsidRDefault="002A4375" w:rsidP="002A4375">
      <w:pPr>
        <w:pStyle w:val="Akapitzlist"/>
        <w:spacing w:line="276" w:lineRule="auto"/>
      </w:pPr>
    </w:p>
    <w:p w14:paraId="0F2A0DEE" w14:textId="6C191B4F" w:rsidR="00291F11" w:rsidRPr="00FA1AD7" w:rsidRDefault="00527FB1" w:rsidP="00FA1AD7">
      <w:pPr>
        <w:spacing w:line="276" w:lineRule="auto"/>
        <w:rPr>
          <w:b/>
          <w:bCs/>
        </w:rPr>
      </w:pPr>
      <w:r>
        <w:rPr>
          <w:b/>
          <w:bCs/>
        </w:rPr>
        <w:t xml:space="preserve">Ad </w:t>
      </w:r>
      <w:r w:rsidR="00C505EE">
        <w:rPr>
          <w:b/>
          <w:bCs/>
        </w:rPr>
        <w:t>3</w:t>
      </w:r>
      <w:r>
        <w:rPr>
          <w:b/>
          <w:bCs/>
        </w:rPr>
        <w:t xml:space="preserve">. </w:t>
      </w:r>
      <w:r w:rsidR="004E1AD2" w:rsidRPr="00FA0234">
        <w:rPr>
          <w:b/>
          <w:bCs/>
        </w:rPr>
        <w:t>Przyjęcie protokoł</w:t>
      </w:r>
      <w:r w:rsidR="004E1AD2">
        <w:rPr>
          <w:b/>
          <w:bCs/>
        </w:rPr>
        <w:t xml:space="preserve">u </w:t>
      </w:r>
      <w:r w:rsidR="00632456">
        <w:rPr>
          <w:b/>
          <w:bCs/>
        </w:rPr>
        <w:t>z</w:t>
      </w:r>
      <w:r w:rsidR="00160645">
        <w:rPr>
          <w:b/>
          <w:bCs/>
        </w:rPr>
        <w:t xml:space="preserve"> </w:t>
      </w:r>
      <w:r w:rsidR="00632456">
        <w:rPr>
          <w:b/>
          <w:bCs/>
        </w:rPr>
        <w:t>posiedze</w:t>
      </w:r>
      <w:r w:rsidR="00160645">
        <w:rPr>
          <w:b/>
          <w:bCs/>
        </w:rPr>
        <w:t>ń</w:t>
      </w:r>
      <w:r w:rsidR="00632456">
        <w:rPr>
          <w:b/>
          <w:bCs/>
        </w:rPr>
        <w:t xml:space="preserve"> komisji</w:t>
      </w:r>
    </w:p>
    <w:p w14:paraId="1D820A8B" w14:textId="562A9EF6" w:rsidR="00720F6C" w:rsidRDefault="004E1AD2" w:rsidP="00C911E5">
      <w:pPr>
        <w:spacing w:line="276" w:lineRule="auto"/>
        <w:ind w:firstLine="708"/>
        <w:jc w:val="both"/>
      </w:pPr>
      <w:r>
        <w:t xml:space="preserve">Protokół </w:t>
      </w:r>
      <w:r w:rsidR="00720F6C">
        <w:t xml:space="preserve">ze wspólnego posiedzenia Komisji Budżetu, Gospodarki i Rolnictwa oraz Komisji Spraw Społecznych z dnia </w:t>
      </w:r>
      <w:r w:rsidR="000F695D" w:rsidRPr="000F695D">
        <w:t xml:space="preserve">18 czerwca 2025 roku </w:t>
      </w:r>
      <w:r>
        <w:t xml:space="preserve">został przyjęty </w:t>
      </w:r>
      <w:r w:rsidR="00720F6C">
        <w:t>w wyniku głosowania:</w:t>
      </w:r>
    </w:p>
    <w:p w14:paraId="2814BCD3" w14:textId="435CB5A5" w:rsidR="00720F6C" w:rsidRDefault="00632456" w:rsidP="00C911E5">
      <w:pPr>
        <w:pStyle w:val="Akapitzlist"/>
        <w:numPr>
          <w:ilvl w:val="0"/>
          <w:numId w:val="11"/>
        </w:numPr>
        <w:spacing w:line="276" w:lineRule="auto"/>
        <w:jc w:val="both"/>
      </w:pPr>
      <w:r>
        <w:t>Komisj</w:t>
      </w:r>
      <w:r w:rsidR="00720F6C">
        <w:t>a</w:t>
      </w:r>
      <w:r>
        <w:t xml:space="preserve"> Budżetu, Gospodarki i Rolnictwa </w:t>
      </w:r>
      <w:r w:rsidR="005C0D58">
        <w:t xml:space="preserve">– </w:t>
      </w:r>
      <w:r w:rsidR="002E6A46">
        <w:t>10</w:t>
      </w:r>
      <w:r w:rsidR="004A5B9D">
        <w:t xml:space="preserve"> </w:t>
      </w:r>
      <w:r w:rsidR="00720F6C">
        <w:t>głosów „za</w:t>
      </w:r>
      <w:r w:rsidR="005C0D58">
        <w:t>”</w:t>
      </w:r>
      <w:r w:rsidR="00720F6C">
        <w:t>,</w:t>
      </w:r>
    </w:p>
    <w:p w14:paraId="75DDB5E0" w14:textId="6B4AD71F" w:rsidR="0042225F" w:rsidRDefault="00720F6C" w:rsidP="0042225F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Komisja Spraw Społecznych </w:t>
      </w:r>
      <w:r w:rsidR="005C0D58">
        <w:t>–</w:t>
      </w:r>
      <w:r>
        <w:t xml:space="preserve"> </w:t>
      </w:r>
      <w:r w:rsidR="002E6A46">
        <w:t>9</w:t>
      </w:r>
      <w:r w:rsidR="00632456">
        <w:t xml:space="preserve"> </w:t>
      </w:r>
      <w:r>
        <w:t>głosów „za”</w:t>
      </w:r>
      <w:r w:rsidR="00632456">
        <w:t xml:space="preserve">. </w:t>
      </w:r>
    </w:p>
    <w:p w14:paraId="06067DE0" w14:textId="77777777" w:rsidR="00BC1821" w:rsidRDefault="00BC1821" w:rsidP="0042225F">
      <w:pPr>
        <w:spacing w:line="276" w:lineRule="auto"/>
        <w:jc w:val="both"/>
        <w:rPr>
          <w:b/>
          <w:bCs/>
        </w:rPr>
      </w:pPr>
    </w:p>
    <w:p w14:paraId="1D3899B0" w14:textId="079E921B" w:rsidR="000F695D" w:rsidRDefault="000F695D" w:rsidP="000F695D">
      <w:pPr>
        <w:spacing w:line="276" w:lineRule="auto"/>
        <w:ind w:firstLine="708"/>
        <w:jc w:val="both"/>
      </w:pPr>
      <w:r>
        <w:lastRenderedPageBreak/>
        <w:t>Protokół z posiedzenia Komisji Budżetu, Gospodarki i Rolnictwa z dnia 22 sierpnia</w:t>
      </w:r>
      <w:r w:rsidRPr="000F695D">
        <w:t xml:space="preserve"> 2025 roku </w:t>
      </w:r>
      <w:r>
        <w:t>został przyjęty w wyniku głosowania:</w:t>
      </w:r>
    </w:p>
    <w:p w14:paraId="670B701D" w14:textId="4FB291E2" w:rsidR="000F695D" w:rsidRDefault="000F695D" w:rsidP="000F695D">
      <w:pPr>
        <w:pStyle w:val="Akapitzlist"/>
        <w:numPr>
          <w:ilvl w:val="0"/>
          <w:numId w:val="11"/>
        </w:numPr>
        <w:spacing w:line="276" w:lineRule="auto"/>
        <w:jc w:val="both"/>
      </w:pPr>
      <w:r>
        <w:t>Komisja Budżetu, Gospodarki i Rolnictwa – 10 głosów „za”.</w:t>
      </w:r>
    </w:p>
    <w:p w14:paraId="006F106B" w14:textId="77777777" w:rsidR="000F695D" w:rsidRDefault="000F695D" w:rsidP="000F695D">
      <w:pPr>
        <w:spacing w:line="276" w:lineRule="auto"/>
        <w:jc w:val="both"/>
      </w:pPr>
    </w:p>
    <w:p w14:paraId="3A678430" w14:textId="4E7AD044" w:rsidR="000F695D" w:rsidRDefault="000F695D" w:rsidP="000F695D">
      <w:pPr>
        <w:spacing w:line="276" w:lineRule="auto"/>
        <w:ind w:firstLine="708"/>
        <w:jc w:val="both"/>
      </w:pPr>
      <w:r>
        <w:t>Protokół z posiedzenia Komisji Spraw Społecznych z dnia 29 sierpnia</w:t>
      </w:r>
      <w:r w:rsidRPr="000F695D">
        <w:t xml:space="preserve"> 2025 roku </w:t>
      </w:r>
      <w:r>
        <w:t>został przyjęty w wyniku głosowania:</w:t>
      </w:r>
    </w:p>
    <w:p w14:paraId="2D438968" w14:textId="77777777" w:rsidR="000F695D" w:rsidRDefault="000F695D" w:rsidP="000F695D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Komisja Spraw Społecznych – 9 głosów „za”. </w:t>
      </w:r>
    </w:p>
    <w:p w14:paraId="547227A3" w14:textId="77777777" w:rsidR="000F695D" w:rsidRDefault="000F695D" w:rsidP="000F695D">
      <w:pPr>
        <w:spacing w:line="276" w:lineRule="auto"/>
        <w:jc w:val="both"/>
      </w:pPr>
    </w:p>
    <w:p w14:paraId="35ABB4B2" w14:textId="65546DDC" w:rsidR="002A4375" w:rsidRPr="002A4375" w:rsidRDefault="002A4375" w:rsidP="002A4375">
      <w:pPr>
        <w:pStyle w:val="Akapitzlist"/>
        <w:spacing w:line="276" w:lineRule="auto"/>
        <w:ind w:left="0"/>
        <w:jc w:val="both"/>
        <w:rPr>
          <w:b/>
          <w:bCs/>
        </w:rPr>
      </w:pPr>
      <w:r w:rsidRPr="002A4375">
        <w:rPr>
          <w:b/>
          <w:bCs/>
        </w:rPr>
        <w:t xml:space="preserve">Ad 4. </w:t>
      </w:r>
      <w:r w:rsidR="000F695D" w:rsidRPr="000F695D">
        <w:rPr>
          <w:b/>
          <w:bCs/>
        </w:rPr>
        <w:t>Ocena wniosków złożonych w konkursie na najlepsze świadectwo maturalne dla młodzieży szkół ponadpodstawowych.</w:t>
      </w:r>
    </w:p>
    <w:p w14:paraId="173FE051" w14:textId="692AF1A4" w:rsidR="002A4375" w:rsidRDefault="002A4375" w:rsidP="002A4375">
      <w:pPr>
        <w:pStyle w:val="Akapitzlist"/>
        <w:spacing w:line="276" w:lineRule="auto"/>
        <w:ind w:left="0" w:firstLine="708"/>
        <w:jc w:val="both"/>
      </w:pPr>
      <w:r w:rsidRPr="002A4375">
        <w:t xml:space="preserve">W ramach punktu czwartego </w:t>
      </w:r>
      <w:r w:rsidR="000F695D">
        <w:t xml:space="preserve">Przewodnicząca Komisji Spraw Społecznych Hanna Wojciechowska </w:t>
      </w:r>
      <w:r w:rsidR="00772CBB">
        <w:t xml:space="preserve">wraz z członkami komisji </w:t>
      </w:r>
      <w:r w:rsidR="00772CBB" w:rsidRPr="00772CBB">
        <w:t>rozpatrz</w:t>
      </w:r>
      <w:r w:rsidR="00772CBB">
        <w:t xml:space="preserve">yła </w:t>
      </w:r>
      <w:r w:rsidR="00772CBB" w:rsidRPr="00772CBB">
        <w:t>wniosk</w:t>
      </w:r>
      <w:r w:rsidR="00772CBB">
        <w:t xml:space="preserve">i </w:t>
      </w:r>
      <w:r w:rsidR="00772CBB" w:rsidRPr="00772CBB">
        <w:t>maturzystów zgłoszonych w</w:t>
      </w:r>
      <w:r w:rsidR="00772CBB">
        <w:t> </w:t>
      </w:r>
      <w:r w:rsidR="00772CBB" w:rsidRPr="00772CBB">
        <w:t>konkursie na najlepsze świadectwo maturalne dla młodzieży szkół ponadpodstawowych, przeanalizo</w:t>
      </w:r>
      <w:r w:rsidR="00772CBB">
        <w:t>wała</w:t>
      </w:r>
      <w:r w:rsidR="00772CBB" w:rsidRPr="00772CBB">
        <w:t xml:space="preserve"> dokument</w:t>
      </w:r>
      <w:r w:rsidR="00772CBB">
        <w:t>y</w:t>
      </w:r>
      <w:r w:rsidR="00772CBB" w:rsidRPr="00772CBB">
        <w:t xml:space="preserve"> </w:t>
      </w:r>
      <w:r w:rsidR="00772CBB">
        <w:t>i obliczyła</w:t>
      </w:r>
      <w:r w:rsidR="00772CBB" w:rsidRPr="00772CBB">
        <w:t xml:space="preserve"> punkt</w:t>
      </w:r>
      <w:r w:rsidR="00772CBB">
        <w:t xml:space="preserve">y </w:t>
      </w:r>
      <w:r w:rsidR="00772CBB" w:rsidRPr="00772CBB">
        <w:t>za świadectwa dojrzałości</w:t>
      </w:r>
      <w:r w:rsidR="00772CBB">
        <w:t>.</w:t>
      </w:r>
    </w:p>
    <w:p w14:paraId="3DFEA0F2" w14:textId="77777777" w:rsidR="00455643" w:rsidRDefault="00455643" w:rsidP="002A4375">
      <w:pPr>
        <w:pStyle w:val="Akapitzlist"/>
        <w:spacing w:line="276" w:lineRule="auto"/>
        <w:ind w:left="0" w:firstLine="708"/>
        <w:jc w:val="both"/>
      </w:pPr>
    </w:p>
    <w:p w14:paraId="4177A3D2" w14:textId="3C03FEB5" w:rsidR="00FE4AB4" w:rsidRPr="00FE4AB4" w:rsidRDefault="002A4375" w:rsidP="00FE4AB4">
      <w:pPr>
        <w:pStyle w:val="Akapitzlist"/>
        <w:spacing w:line="276" w:lineRule="auto"/>
        <w:ind w:left="0"/>
        <w:rPr>
          <w:b/>
          <w:bCs/>
        </w:rPr>
      </w:pPr>
      <w:r w:rsidRPr="002A4375">
        <w:rPr>
          <w:b/>
          <w:bCs/>
        </w:rPr>
        <w:t xml:space="preserve">Ad 5. </w:t>
      </w:r>
      <w:r w:rsidR="00FE4AB4" w:rsidRPr="00FE4AB4">
        <w:rPr>
          <w:b/>
          <w:bCs/>
        </w:rPr>
        <w:t>Zaopiniowanie projektów uchwał Rady Miejskiej w sprawie:</w:t>
      </w:r>
    </w:p>
    <w:p w14:paraId="25D47400" w14:textId="31317917" w:rsidR="00FE4AB4" w:rsidRDefault="00772CBB" w:rsidP="00C73067">
      <w:pPr>
        <w:pStyle w:val="Akapitzlist"/>
        <w:numPr>
          <w:ilvl w:val="0"/>
          <w:numId w:val="46"/>
        </w:numPr>
        <w:spacing w:line="276" w:lineRule="auto"/>
        <w:jc w:val="both"/>
        <w:rPr>
          <w:b/>
          <w:bCs/>
        </w:rPr>
      </w:pPr>
      <w:r w:rsidRPr="00772CBB">
        <w:rPr>
          <w:b/>
          <w:bCs/>
        </w:rPr>
        <w:t>przyznania nagród Rady Miejskiej w Pogorzeli w konkursie na najlepsze świadectwo maturalne dla młodzieży szkół ponadpodstawowych</w:t>
      </w:r>
    </w:p>
    <w:p w14:paraId="385F423B" w14:textId="2B0226F4" w:rsidR="00415F75" w:rsidRPr="00B85EEA" w:rsidRDefault="00415F75" w:rsidP="00C73067">
      <w:pPr>
        <w:spacing w:line="276" w:lineRule="auto"/>
        <w:ind w:firstLine="360"/>
        <w:jc w:val="both"/>
      </w:pPr>
      <w:r>
        <w:t>Przewodnicząc</w:t>
      </w:r>
      <w:r w:rsidR="00C73067">
        <w:t>a Komisji Spraw Społecznych Hanna Wojciechowska</w:t>
      </w:r>
      <w:r w:rsidRPr="00B85EEA">
        <w:t xml:space="preserve"> przedstawił</w:t>
      </w:r>
      <w:r w:rsidR="00C73067">
        <w:t>a</w:t>
      </w:r>
      <w:r w:rsidRPr="00B85EEA">
        <w:t xml:space="preserve"> uzasadnienie do powyższego projektu uchwały. </w:t>
      </w:r>
    </w:p>
    <w:p w14:paraId="397CA401" w14:textId="6802D25A" w:rsidR="00415F75" w:rsidRPr="00B85EEA" w:rsidRDefault="00415F75" w:rsidP="00C73067">
      <w:pPr>
        <w:spacing w:line="276" w:lineRule="auto"/>
        <w:ind w:firstLine="360"/>
        <w:jc w:val="both"/>
      </w:pPr>
      <w:r w:rsidRPr="00B85EEA">
        <w:t>Wobec braku pytań, przewodniczący posiedzenia</w:t>
      </w:r>
      <w:r w:rsidR="00C73067">
        <w:t xml:space="preserve"> </w:t>
      </w:r>
      <w:r w:rsidR="00C73067" w:rsidRPr="00B85EEA">
        <w:t>Bartosz Banaszek</w:t>
      </w:r>
      <w:r w:rsidRPr="00B85EEA">
        <w:t xml:space="preserve"> poprosił o zaopiniowanie projektu uchwały: </w:t>
      </w:r>
    </w:p>
    <w:p w14:paraId="7DAC9AA5" w14:textId="77777777" w:rsidR="00415F75" w:rsidRPr="00B85EEA" w:rsidRDefault="00415F75" w:rsidP="00C73067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>Komisja Budżetu, Gospodarki i Rolnictwa – 10 głosów „za”,</w:t>
      </w:r>
    </w:p>
    <w:p w14:paraId="61B59570" w14:textId="087A1742" w:rsidR="00415F75" w:rsidRDefault="00415F75" w:rsidP="00C73067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 xml:space="preserve">Komisja Spraw Społecznych – </w:t>
      </w:r>
      <w:r w:rsidR="006A0129">
        <w:t>9</w:t>
      </w:r>
      <w:r w:rsidRPr="00B85EEA">
        <w:t xml:space="preserve"> głosów „za”.</w:t>
      </w:r>
    </w:p>
    <w:p w14:paraId="05ED647A" w14:textId="77777777" w:rsidR="00B85EEA" w:rsidRPr="00B85EEA" w:rsidRDefault="00B85EEA" w:rsidP="00C73067">
      <w:pPr>
        <w:pStyle w:val="Akapitzlist"/>
        <w:spacing w:line="276" w:lineRule="auto"/>
        <w:jc w:val="both"/>
      </w:pPr>
    </w:p>
    <w:p w14:paraId="31ABB917" w14:textId="77777777" w:rsidR="00C73067" w:rsidRPr="00C73067" w:rsidRDefault="00C73067" w:rsidP="00C73067">
      <w:pPr>
        <w:pStyle w:val="Akapitzlist"/>
        <w:numPr>
          <w:ilvl w:val="0"/>
          <w:numId w:val="46"/>
        </w:numPr>
        <w:spacing w:line="276" w:lineRule="auto"/>
        <w:jc w:val="both"/>
      </w:pPr>
      <w:r w:rsidRPr="00C73067">
        <w:rPr>
          <w:b/>
          <w:bCs/>
        </w:rPr>
        <w:t>zmiany uchwały budżetowej Gminy Pogorzela na rok 2025</w:t>
      </w:r>
    </w:p>
    <w:p w14:paraId="43177B8F" w14:textId="6DAD9B01" w:rsidR="00C73067" w:rsidRPr="00C73067" w:rsidRDefault="00C73067" w:rsidP="00C73067">
      <w:pPr>
        <w:spacing w:line="276" w:lineRule="auto"/>
        <w:ind w:firstLine="360"/>
        <w:jc w:val="both"/>
      </w:pPr>
      <w:r w:rsidRPr="00C73067">
        <w:t>Skarbnik Gminy Jolanta Nowak przedstawiła uzasadnienie do omawianego projektu uchwały. Wskazała, że do projektu zostanie zgłoszona autopoprawka, co wynika z długiego terminu, jaki upłynął od posiedzenia komisji do dnia sesji.</w:t>
      </w:r>
    </w:p>
    <w:p w14:paraId="76EC0552" w14:textId="7F22A10D" w:rsidR="00C73067" w:rsidRPr="00C73067" w:rsidRDefault="00C73067" w:rsidP="00C73067">
      <w:pPr>
        <w:spacing w:line="276" w:lineRule="auto"/>
        <w:ind w:firstLine="360"/>
        <w:jc w:val="both"/>
      </w:pPr>
      <w:r w:rsidRPr="00C73067">
        <w:t>W trakcie wypowiedzi Skarbnik poinformowała o następujących kwestiach:</w:t>
      </w:r>
    </w:p>
    <w:p w14:paraId="57951BF7" w14:textId="72CB5FAF" w:rsidR="00C73067" w:rsidRPr="00C73067" w:rsidRDefault="00C73067" w:rsidP="004F3E38">
      <w:pPr>
        <w:numPr>
          <w:ilvl w:val="0"/>
          <w:numId w:val="52"/>
        </w:numPr>
        <w:spacing w:line="276" w:lineRule="auto"/>
        <w:jc w:val="both"/>
      </w:pPr>
      <w:r w:rsidRPr="00C73067">
        <w:t>Lokaty gminne są ulokowane w Banku Gospodarstwa Krajowego (BGK), mają charakter krótkoterminowy i przynoszą korzystne efekty</w:t>
      </w:r>
      <w:r w:rsidR="004F3E38">
        <w:t>, a środki nie są zamrożone, w razie potrzeby można je natychmiast odblokować.</w:t>
      </w:r>
    </w:p>
    <w:p w14:paraId="0E5EB244" w14:textId="77777777" w:rsidR="00C73067" w:rsidRPr="00C73067" w:rsidRDefault="00C73067" w:rsidP="004F3E38">
      <w:pPr>
        <w:numPr>
          <w:ilvl w:val="0"/>
          <w:numId w:val="52"/>
        </w:numPr>
        <w:spacing w:line="276" w:lineRule="auto"/>
        <w:jc w:val="both"/>
      </w:pPr>
      <w:r w:rsidRPr="00C73067">
        <w:t>Trwa realizacja zadania dotyczącego budowy chodnika przy ul. Wiosny Ludów.</w:t>
      </w:r>
    </w:p>
    <w:p w14:paraId="61E9A4E1" w14:textId="77777777" w:rsidR="00C73067" w:rsidRDefault="00C73067" w:rsidP="004F3E38">
      <w:pPr>
        <w:numPr>
          <w:ilvl w:val="0"/>
          <w:numId w:val="52"/>
        </w:numPr>
        <w:spacing w:line="276" w:lineRule="auto"/>
        <w:jc w:val="both"/>
      </w:pPr>
      <w:r w:rsidRPr="00C73067">
        <w:t>Gmina otrzymała środki z Krajowego Planu Odbudowy (KPO), które będą przeznaczone na konkretne inwestycje.</w:t>
      </w:r>
    </w:p>
    <w:p w14:paraId="50EC062E" w14:textId="40F1F142" w:rsidR="00C73067" w:rsidRDefault="00C73067" w:rsidP="00CD5825">
      <w:pPr>
        <w:spacing w:line="276" w:lineRule="auto"/>
        <w:ind w:firstLine="360"/>
        <w:jc w:val="both"/>
      </w:pPr>
      <w:r w:rsidRPr="00C73067">
        <w:t xml:space="preserve">Burmistrz </w:t>
      </w:r>
      <w:r w:rsidR="00CD5825">
        <w:t xml:space="preserve">Daria Wyzuj </w:t>
      </w:r>
      <w:r w:rsidRPr="00C73067">
        <w:t>odn</w:t>
      </w:r>
      <w:r w:rsidR="00CD5825">
        <w:t>iosła</w:t>
      </w:r>
      <w:r w:rsidRPr="00C73067">
        <w:t xml:space="preserve"> się do </w:t>
      </w:r>
      <w:r w:rsidR="00CD5825">
        <w:t xml:space="preserve">sytuacji, która dotyczy </w:t>
      </w:r>
      <w:r w:rsidRPr="00C73067">
        <w:t>realizacji funduszu sołeckiego w</w:t>
      </w:r>
      <w:r w:rsidR="00CD5825">
        <w:t> </w:t>
      </w:r>
      <w:r w:rsidRPr="00C73067">
        <w:t>miejscowości Łukaszew, wskazując na przekroczenie planowanych wydatków. Zamiast rozłożenia płatności na dwa etapy, całość zadania została wykonana jednorazowo.</w:t>
      </w:r>
      <w:r w:rsidR="00CD5825">
        <w:t xml:space="preserve"> </w:t>
      </w:r>
      <w:r w:rsidRPr="00C73067">
        <w:t>Podkreślił</w:t>
      </w:r>
      <w:r w:rsidR="00CD5825">
        <w:t>a</w:t>
      </w:r>
      <w:r w:rsidRPr="00C73067">
        <w:t xml:space="preserve"> także, że</w:t>
      </w:r>
      <w:r w:rsidR="00CD5825">
        <w:t xml:space="preserve"> w </w:t>
      </w:r>
      <w:r w:rsidRPr="00C73067">
        <w:t xml:space="preserve">ramach programów strategicznych, takich jak </w:t>
      </w:r>
      <w:r w:rsidR="00CD5825">
        <w:t>„</w:t>
      </w:r>
      <w:r w:rsidRPr="00C73067">
        <w:t>Pięknieje wielkopolska wieś</w:t>
      </w:r>
      <w:r w:rsidR="00CD5825">
        <w:t>”,</w:t>
      </w:r>
      <w:r w:rsidRPr="00C73067">
        <w:t xml:space="preserve"> realizowane są działania mające na celu poprawę estetyki i infrastruktury terenów wiejskich.</w:t>
      </w:r>
      <w:r w:rsidR="00CD5825">
        <w:t xml:space="preserve"> </w:t>
      </w:r>
      <w:r w:rsidRPr="00C73067">
        <w:t>Trwają spotkania sołeckie, które mają na celu konsultacje społeczne i ustalanie lokalnych priorytetów inwestycyjnych.</w:t>
      </w:r>
      <w:r w:rsidR="00CD5825">
        <w:t xml:space="preserve"> </w:t>
      </w:r>
      <w:r>
        <w:t>Trwają również remonty biur skarbnika</w:t>
      </w:r>
      <w:r w:rsidR="00CD5825">
        <w:t xml:space="preserve"> oraz zastępcy burmistrza, w planach są już kolejne remonty, by stopniowo unowocześniać budynek urzędu.</w:t>
      </w:r>
    </w:p>
    <w:p w14:paraId="58BEF0E6" w14:textId="557BAE92" w:rsidR="00CD5825" w:rsidRPr="00C73067" w:rsidRDefault="00CD5825" w:rsidP="00CD5825">
      <w:pPr>
        <w:spacing w:line="276" w:lineRule="auto"/>
        <w:jc w:val="both"/>
      </w:pPr>
      <w:r>
        <w:tab/>
        <w:t>Przewodniczący Komisji Budżetu, Gospodarki i Rolnictwa wystosował wniosek do budżetu, który dotyczy zakupu mikrofonów zintegrowanych z aktualnym oprogramowaniem do obsługi posiedzeń i transmisji obrad Rady Miejskiej w Pogorzeli. Radni przystąpili do głosowania nad wnioskiem radnego:</w:t>
      </w:r>
    </w:p>
    <w:p w14:paraId="537B1200" w14:textId="77777777" w:rsidR="00CD5825" w:rsidRDefault="00CD5825" w:rsidP="00CD5825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 xml:space="preserve">Komisja Budżetu, Gospodarki i Rolnictwa – </w:t>
      </w:r>
      <w:r>
        <w:t>7</w:t>
      </w:r>
      <w:r w:rsidRPr="00B85EEA">
        <w:t xml:space="preserve"> głosów „za”,</w:t>
      </w:r>
      <w:r>
        <w:t xml:space="preserve"> 1 głos „przeciw”, 2 osoby wstrzymały się od głosowania (ZA: </w:t>
      </w:r>
      <w:r>
        <w:t xml:space="preserve">Bartosz Banaszek, Anna Foltynowicz, Sławomir Krzyżyński, Mikołaj Linkiewicz, Piotr </w:t>
      </w:r>
      <w:proofErr w:type="spellStart"/>
      <w:r>
        <w:t>Robaczyński</w:t>
      </w:r>
      <w:proofErr w:type="spellEnd"/>
      <w:r>
        <w:t>, Błażej Zielonka, Łukasz Żelazny</w:t>
      </w:r>
      <w:r>
        <w:t xml:space="preserve">; </w:t>
      </w:r>
      <w:r>
        <w:t>PRZECIW</w:t>
      </w:r>
      <w:r>
        <w:t xml:space="preserve">: </w:t>
      </w:r>
      <w:r>
        <w:t>Przemysław Bruder</w:t>
      </w:r>
      <w:r>
        <w:t xml:space="preserve">; </w:t>
      </w:r>
      <w:r>
        <w:t>WSTRZYMUJĘ SIĘ</w:t>
      </w:r>
      <w:r>
        <w:t xml:space="preserve">: </w:t>
      </w:r>
      <w:r>
        <w:t>Krzysztof Goliński, Grażyna Naglak</w:t>
      </w:r>
      <w:r>
        <w:t>)</w:t>
      </w:r>
    </w:p>
    <w:p w14:paraId="1D4CD76D" w14:textId="019F332E" w:rsidR="00CD5825" w:rsidRPr="00CD5825" w:rsidRDefault="00CD5825" w:rsidP="00CD5825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 xml:space="preserve">Komisja Spraw Społecznych – </w:t>
      </w:r>
      <w:r>
        <w:t>7</w:t>
      </w:r>
      <w:r w:rsidRPr="00B85EEA">
        <w:t xml:space="preserve"> głosów „za”,</w:t>
      </w:r>
      <w:r>
        <w:t xml:space="preserve"> 1 głos „przeciw”, </w:t>
      </w:r>
      <w:r>
        <w:t>1</w:t>
      </w:r>
      <w:r>
        <w:t xml:space="preserve"> osob</w:t>
      </w:r>
      <w:r>
        <w:t>a</w:t>
      </w:r>
      <w:r>
        <w:t xml:space="preserve"> wstrzymały się od głosowania</w:t>
      </w:r>
      <w:r>
        <w:t xml:space="preserve"> (</w:t>
      </w:r>
      <w:r w:rsidRPr="00CD5825">
        <w:t>ZA</w:t>
      </w:r>
      <w:r>
        <w:t xml:space="preserve">: </w:t>
      </w:r>
      <w:r w:rsidRPr="00CD5825">
        <w:t xml:space="preserve">Szymon </w:t>
      </w:r>
      <w:proofErr w:type="spellStart"/>
      <w:r w:rsidRPr="00CD5825">
        <w:t>Bestry</w:t>
      </w:r>
      <w:proofErr w:type="spellEnd"/>
      <w:r w:rsidRPr="00CD5825">
        <w:t>, Robert Ja</w:t>
      </w:r>
      <w:r>
        <w:t>k</w:t>
      </w:r>
      <w:r w:rsidRPr="00CD5825">
        <w:t xml:space="preserve">ubiak, Sławomir Krzyżyński, Barbara </w:t>
      </w:r>
      <w:proofErr w:type="spellStart"/>
      <w:r w:rsidRPr="00CD5825">
        <w:t>Pache</w:t>
      </w:r>
      <w:proofErr w:type="spellEnd"/>
      <w:r w:rsidRPr="00CD5825">
        <w:t>, Hanna Wojciechowska, Błażej Zielonka, Łukasz Żelazny</w:t>
      </w:r>
      <w:r>
        <w:t xml:space="preserve">; </w:t>
      </w:r>
      <w:r w:rsidRPr="00CD5825">
        <w:t>PRZECIW</w:t>
      </w:r>
      <w:r>
        <w:t xml:space="preserve">: </w:t>
      </w:r>
      <w:r w:rsidRPr="00CD5825">
        <w:t>Przemysław Bruder</w:t>
      </w:r>
      <w:r>
        <w:t>; W</w:t>
      </w:r>
      <w:r w:rsidRPr="00CD5825">
        <w:t>STRZYMUJĘ SIĘ</w:t>
      </w:r>
      <w:r>
        <w:t xml:space="preserve">: </w:t>
      </w:r>
      <w:r w:rsidRPr="00CD5825">
        <w:t>Damian Andrzejewski</w:t>
      </w:r>
    </w:p>
    <w:p w14:paraId="2BEDB845" w14:textId="77777777" w:rsidR="00CD5825" w:rsidRDefault="00CD5825" w:rsidP="00CD5825">
      <w:pPr>
        <w:spacing w:line="276" w:lineRule="auto"/>
        <w:jc w:val="both"/>
      </w:pPr>
    </w:p>
    <w:p w14:paraId="16876599" w14:textId="3798A619" w:rsidR="00B85EEA" w:rsidRPr="00B85EEA" w:rsidRDefault="00B85EEA" w:rsidP="00C73067">
      <w:pPr>
        <w:spacing w:line="276" w:lineRule="auto"/>
        <w:ind w:firstLine="360"/>
        <w:jc w:val="both"/>
      </w:pPr>
      <w:r>
        <w:t>P</w:t>
      </w:r>
      <w:r w:rsidRPr="00B85EEA">
        <w:t xml:space="preserve">rzewodniczący posiedzenia Bartosz Banaszek poprosił o zaopiniowanie projektu uchwały: </w:t>
      </w:r>
    </w:p>
    <w:p w14:paraId="63514D69" w14:textId="77777777" w:rsidR="00B85EEA" w:rsidRPr="00B85EEA" w:rsidRDefault="00B85EEA" w:rsidP="00C73067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>Komisja Budżetu, Gospodarki i Rolnictwa – 10 głosów „za”,</w:t>
      </w:r>
    </w:p>
    <w:p w14:paraId="4113A324" w14:textId="414375ED" w:rsidR="00B85EEA" w:rsidRDefault="00B85EEA" w:rsidP="00B85EEA">
      <w:pPr>
        <w:pStyle w:val="Akapitzlist"/>
        <w:numPr>
          <w:ilvl w:val="0"/>
          <w:numId w:val="48"/>
        </w:numPr>
        <w:spacing w:line="276" w:lineRule="auto"/>
      </w:pPr>
      <w:r w:rsidRPr="00B85EEA">
        <w:t xml:space="preserve">Komisja Spraw Społecznych – </w:t>
      </w:r>
      <w:r w:rsidR="006A0129">
        <w:t>9</w:t>
      </w:r>
      <w:r w:rsidRPr="00B85EEA">
        <w:t xml:space="preserve"> głosów „za”.</w:t>
      </w:r>
    </w:p>
    <w:p w14:paraId="53419895" w14:textId="77777777" w:rsidR="00B85EEA" w:rsidRPr="00B85EEA" w:rsidRDefault="00B85EEA" w:rsidP="00C73067">
      <w:pPr>
        <w:spacing w:line="276" w:lineRule="auto"/>
        <w:ind w:firstLine="360"/>
        <w:jc w:val="both"/>
      </w:pPr>
    </w:p>
    <w:p w14:paraId="6DFFEF9D" w14:textId="5F2B9393" w:rsidR="00FE4AB4" w:rsidRPr="00CD5825" w:rsidRDefault="00CD5825" w:rsidP="000022AF">
      <w:pPr>
        <w:pStyle w:val="Akapitzlist"/>
        <w:numPr>
          <w:ilvl w:val="0"/>
          <w:numId w:val="46"/>
        </w:numPr>
        <w:spacing w:line="276" w:lineRule="auto"/>
        <w:jc w:val="both"/>
        <w:rPr>
          <w:b/>
          <w:bCs/>
        </w:rPr>
      </w:pPr>
      <w:r w:rsidRPr="00CD5825">
        <w:rPr>
          <w:b/>
          <w:bCs/>
        </w:rPr>
        <w:t>z</w:t>
      </w:r>
      <w:r w:rsidRPr="00CD5825">
        <w:rPr>
          <w:b/>
          <w:bCs/>
        </w:rPr>
        <w:t>mian Wieloletniej Prognozy Finansowej Gminy Pogorzela na lata 2025-2035</w:t>
      </w:r>
    </w:p>
    <w:p w14:paraId="3737D157" w14:textId="6ED04DEE" w:rsidR="00CD5825" w:rsidRPr="00C73067" w:rsidRDefault="00CD5825" w:rsidP="000022AF">
      <w:pPr>
        <w:spacing w:line="276" w:lineRule="auto"/>
        <w:ind w:firstLine="708"/>
        <w:jc w:val="both"/>
      </w:pPr>
      <w:r w:rsidRPr="00C73067">
        <w:t xml:space="preserve">Skarbnik Gminy Jolanta Nowak przedstawiła uzasadnienie do omawianego projektu uchwały. </w:t>
      </w:r>
    </w:p>
    <w:p w14:paraId="58526D17" w14:textId="06B9D1AF" w:rsidR="00415F75" w:rsidRPr="00B85EEA" w:rsidRDefault="00B24504" w:rsidP="000022AF">
      <w:pPr>
        <w:spacing w:line="276" w:lineRule="auto"/>
        <w:ind w:firstLine="709"/>
        <w:jc w:val="both"/>
      </w:pPr>
      <w:r>
        <w:t>Uwag do projektu nie zgłoszono</w:t>
      </w:r>
      <w:r w:rsidR="00415F75" w:rsidRPr="00B85EEA">
        <w:t>,</w:t>
      </w:r>
      <w:r>
        <w:t xml:space="preserve"> wobec czego</w:t>
      </w:r>
      <w:r w:rsidR="00415F75" w:rsidRPr="00B85EEA">
        <w:t xml:space="preserve"> przewodniczący posiedzenia poprosił o</w:t>
      </w:r>
      <w:r>
        <w:t> </w:t>
      </w:r>
      <w:r w:rsidR="00415F75" w:rsidRPr="00B85EEA">
        <w:t xml:space="preserve">zaopiniowanie projektu uchwały: </w:t>
      </w:r>
    </w:p>
    <w:p w14:paraId="6D2FFB72" w14:textId="77777777" w:rsidR="00415F75" w:rsidRPr="00B85EEA" w:rsidRDefault="00415F75" w:rsidP="000022AF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>Komisja Budżetu, Gospodarki i Rolnictwa – 10 głosów „za”,</w:t>
      </w:r>
    </w:p>
    <w:p w14:paraId="64CE3A6D" w14:textId="7CA9B43B" w:rsidR="00415F75" w:rsidRDefault="00415F75" w:rsidP="000022AF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 xml:space="preserve">Komisja Spraw Społecznych – </w:t>
      </w:r>
      <w:r w:rsidR="006A0129">
        <w:t>9</w:t>
      </w:r>
      <w:r w:rsidRPr="00B85EEA">
        <w:t xml:space="preserve"> głosów „za”.</w:t>
      </w:r>
    </w:p>
    <w:p w14:paraId="2BD4B532" w14:textId="77777777" w:rsidR="00415F75" w:rsidRPr="00415F75" w:rsidRDefault="00415F75" w:rsidP="000022AF">
      <w:pPr>
        <w:spacing w:line="276" w:lineRule="auto"/>
        <w:jc w:val="both"/>
        <w:rPr>
          <w:b/>
          <w:bCs/>
        </w:rPr>
      </w:pPr>
    </w:p>
    <w:p w14:paraId="0E985811" w14:textId="70E3A34B" w:rsidR="00FE4AB4" w:rsidRDefault="000022AF" w:rsidP="000022AF">
      <w:pPr>
        <w:pStyle w:val="Akapitzlist"/>
        <w:numPr>
          <w:ilvl w:val="0"/>
          <w:numId w:val="46"/>
        </w:numPr>
        <w:spacing w:line="276" w:lineRule="auto"/>
        <w:jc w:val="both"/>
        <w:rPr>
          <w:b/>
          <w:bCs/>
        </w:rPr>
      </w:pPr>
      <w:r w:rsidRPr="000022AF">
        <w:rPr>
          <w:b/>
          <w:bCs/>
        </w:rPr>
        <w:t>zmiany wieloletniego programu gospodarowania mieszkaniowym zasobem Gminy Pogorzela na lata 2023-2027</w:t>
      </w:r>
      <w:r>
        <w:rPr>
          <w:b/>
          <w:bCs/>
        </w:rPr>
        <w:t xml:space="preserve"> </w:t>
      </w:r>
    </w:p>
    <w:p w14:paraId="6CA68257" w14:textId="3F2034E5" w:rsidR="00415F75" w:rsidRPr="00B85EEA" w:rsidRDefault="000022AF" w:rsidP="000022AF">
      <w:pPr>
        <w:spacing w:line="276" w:lineRule="auto"/>
        <w:ind w:firstLine="360"/>
        <w:jc w:val="both"/>
      </w:pPr>
      <w:r>
        <w:t>U</w:t>
      </w:r>
      <w:r w:rsidR="00415F75" w:rsidRPr="00B85EEA">
        <w:t>zasadnienie do powyższego projektu uchwały</w:t>
      </w:r>
      <w:r>
        <w:t xml:space="preserve"> przedstawiła Anna Janicka – </w:t>
      </w:r>
      <w:r w:rsidRPr="000022AF">
        <w:t>Referent ds. gospodarki komunalnej, mieszkaniowej i budownictwa</w:t>
      </w:r>
      <w:r>
        <w:t>.</w:t>
      </w:r>
    </w:p>
    <w:p w14:paraId="1B93565C" w14:textId="77777777" w:rsidR="000022AF" w:rsidRDefault="00B24504" w:rsidP="00B24504">
      <w:pPr>
        <w:spacing w:line="276" w:lineRule="auto"/>
        <w:ind w:firstLine="360"/>
        <w:jc w:val="both"/>
      </w:pPr>
      <w:r w:rsidRPr="00B24504">
        <w:t>Uwag do projektu nie zgłoszono.</w:t>
      </w:r>
      <w:r>
        <w:t xml:space="preserve"> </w:t>
      </w:r>
    </w:p>
    <w:p w14:paraId="4AE33A5E" w14:textId="5199FD32" w:rsidR="00415F75" w:rsidRPr="00B85EEA" w:rsidRDefault="00B24504" w:rsidP="00B24504">
      <w:pPr>
        <w:spacing w:line="276" w:lineRule="auto"/>
        <w:ind w:firstLine="360"/>
        <w:jc w:val="both"/>
      </w:pPr>
      <w:r>
        <w:t>P</w:t>
      </w:r>
      <w:r w:rsidR="00415F75" w:rsidRPr="00B85EEA">
        <w:t xml:space="preserve">rzewodniczący posiedzenia Bartosz Banaszek poprosił o zaopiniowanie projektu uchwały: </w:t>
      </w:r>
    </w:p>
    <w:p w14:paraId="0A42FE3F" w14:textId="77777777" w:rsidR="00415F75" w:rsidRPr="00B85EEA" w:rsidRDefault="00415F75" w:rsidP="00B24504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>Komisja Budżetu, Gospodarki i Rolnictwa – 10 głosów „za”,</w:t>
      </w:r>
    </w:p>
    <w:p w14:paraId="47205F0C" w14:textId="27518BB1" w:rsidR="00415F75" w:rsidRDefault="00415F75" w:rsidP="00B24504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 xml:space="preserve">Komisja Spraw Społecznych – </w:t>
      </w:r>
      <w:r w:rsidR="006A0129">
        <w:t>9</w:t>
      </w:r>
      <w:r w:rsidRPr="00B85EEA">
        <w:t xml:space="preserve"> głosów „za”.</w:t>
      </w:r>
    </w:p>
    <w:p w14:paraId="277E73C3" w14:textId="77777777" w:rsidR="00415F75" w:rsidRPr="00415F75" w:rsidRDefault="00415F75" w:rsidP="00415F75">
      <w:pPr>
        <w:spacing w:line="276" w:lineRule="auto"/>
        <w:rPr>
          <w:b/>
          <w:bCs/>
        </w:rPr>
      </w:pPr>
    </w:p>
    <w:p w14:paraId="05774BBC" w14:textId="7347ED0C" w:rsidR="00FE4AB4" w:rsidRDefault="000022AF" w:rsidP="00FE4AB4">
      <w:pPr>
        <w:pStyle w:val="Akapitzlist"/>
        <w:numPr>
          <w:ilvl w:val="0"/>
          <w:numId w:val="46"/>
        </w:numPr>
        <w:spacing w:line="276" w:lineRule="auto"/>
        <w:rPr>
          <w:b/>
          <w:bCs/>
        </w:rPr>
      </w:pPr>
      <w:r w:rsidRPr="000022AF">
        <w:rPr>
          <w:b/>
          <w:bCs/>
        </w:rPr>
        <w:t>zasad wynajmowania lokali wchodzących w skład mieszkaniowego zasobu gminy Pogorzela</w:t>
      </w:r>
    </w:p>
    <w:p w14:paraId="6EE9D738" w14:textId="55D86EE0" w:rsidR="000022AF" w:rsidRDefault="000022AF" w:rsidP="000022AF">
      <w:pPr>
        <w:spacing w:line="276" w:lineRule="auto"/>
        <w:ind w:firstLine="708"/>
        <w:jc w:val="both"/>
      </w:pPr>
      <w:r>
        <w:t>U</w:t>
      </w:r>
      <w:r w:rsidRPr="00B85EEA">
        <w:t>zasadnienie do projektu uchwały</w:t>
      </w:r>
      <w:r>
        <w:t xml:space="preserve"> przedstawiła Anna Janicka – </w:t>
      </w:r>
      <w:r w:rsidRPr="000022AF">
        <w:t>Referent ds. gospodarki komunalnej, mieszkaniowej i budownictwa</w:t>
      </w:r>
      <w:r>
        <w:t>.</w:t>
      </w:r>
    </w:p>
    <w:p w14:paraId="3DEFDDC0" w14:textId="77777777" w:rsidR="000022AF" w:rsidRDefault="000022AF" w:rsidP="000022AF">
      <w:pPr>
        <w:spacing w:line="276" w:lineRule="auto"/>
        <w:ind w:firstLine="708"/>
        <w:jc w:val="both"/>
      </w:pPr>
      <w:r>
        <w:t xml:space="preserve">Z pytaniem zgłosił się radny Bartosz Banaszek, który zapytał o regulamin komisji mieszkaniowej oraz o określony w uchwale termin na ogarnięcie mieszkania po śmierci lokatora. </w:t>
      </w:r>
    </w:p>
    <w:p w14:paraId="644A3FBF" w14:textId="77777777" w:rsidR="000022AF" w:rsidRDefault="000022AF" w:rsidP="000022AF">
      <w:pPr>
        <w:spacing w:line="276" w:lineRule="auto"/>
        <w:ind w:firstLine="708"/>
        <w:jc w:val="both"/>
      </w:pPr>
      <w:r w:rsidRPr="000022AF">
        <w:t>W odpowiedzi na zapytanie radnego Bartosza Banaszka dotyczące regulaminu Komisji Mieszkaniowej oraz terminu na uporządkowanie mieszkania po śmierci lokatora, pani Anna poinformowała, że regulamin Komisji zostanie wprowadzony w formie zarządzenia.</w:t>
      </w:r>
      <w:r>
        <w:t xml:space="preserve"> </w:t>
      </w:r>
    </w:p>
    <w:p w14:paraId="520F4E3D" w14:textId="23E20FAD" w:rsidR="000022AF" w:rsidRDefault="000022AF" w:rsidP="000022AF">
      <w:pPr>
        <w:spacing w:line="276" w:lineRule="auto"/>
        <w:ind w:firstLine="708"/>
        <w:jc w:val="both"/>
      </w:pPr>
      <w:r w:rsidRPr="000022AF">
        <w:t xml:space="preserve">Odnosząc się do kwestii terminu </w:t>
      </w:r>
      <w:r>
        <w:t>opuszczenia</w:t>
      </w:r>
      <w:r w:rsidRPr="000022AF">
        <w:t xml:space="preserve"> lokalu po zgonie najemcy, </w:t>
      </w:r>
      <w:r>
        <w:t xml:space="preserve">Sekretarz Gminy Marcin Krawiec </w:t>
      </w:r>
      <w:r w:rsidRPr="000022AF">
        <w:t>zaznaczył, iż nie został on odgórnie określony. Podkreśli</w:t>
      </w:r>
      <w:r>
        <w:t>ł</w:t>
      </w:r>
      <w:r w:rsidRPr="000022AF">
        <w:t>, że w takich sytuacjach istotne jest zachowanie odpowiedniego czasu dla rodziny na uporządkowanie spraw związanych z</w:t>
      </w:r>
      <w:r>
        <w:t> </w:t>
      </w:r>
      <w:r w:rsidRPr="000022AF">
        <w:t>mieszkaniem, mając na uwadze delikatny i trudny charakter tego typu okoliczności.</w:t>
      </w:r>
    </w:p>
    <w:p w14:paraId="37414016" w14:textId="76C58512" w:rsidR="000022AF" w:rsidRPr="000022AF" w:rsidRDefault="000022AF" w:rsidP="000022AF">
      <w:pPr>
        <w:spacing w:line="276" w:lineRule="auto"/>
        <w:ind w:firstLine="360"/>
        <w:jc w:val="both"/>
      </w:pPr>
      <w:r w:rsidRPr="000022AF">
        <w:t>Sekretarz zwrócił uwagę, że obowiązujący minimalny metraż na osobę jest bardzo niski – w</w:t>
      </w:r>
      <w:r>
        <w:t> </w:t>
      </w:r>
      <w:r w:rsidRPr="000022AF">
        <w:t>praktyce trudny do spełnienia.</w:t>
      </w:r>
    </w:p>
    <w:p w14:paraId="5D446E99" w14:textId="7EC89FE6" w:rsidR="000022AF" w:rsidRPr="000022AF" w:rsidRDefault="000022AF" w:rsidP="000022AF">
      <w:pPr>
        <w:spacing w:line="276" w:lineRule="auto"/>
        <w:ind w:firstLine="360"/>
        <w:jc w:val="both"/>
      </w:pPr>
      <w:r w:rsidRPr="000022AF">
        <w:t xml:space="preserve">Radny Bruder zapytał, w jaki sposób weryfikowane są warunki mieszkaniowe. W odpowiedzi </w:t>
      </w:r>
      <w:r>
        <w:t>S</w:t>
      </w:r>
      <w:r w:rsidRPr="000022AF">
        <w:t>ekretarz wskazał, że zajmuje się tym Komisja Mieszkaniowa.</w:t>
      </w:r>
    </w:p>
    <w:p w14:paraId="2553BEEC" w14:textId="71AB34E9" w:rsidR="000022AF" w:rsidRPr="000022AF" w:rsidRDefault="000022AF" w:rsidP="000022AF">
      <w:pPr>
        <w:spacing w:line="276" w:lineRule="auto"/>
        <w:ind w:firstLine="360"/>
        <w:jc w:val="both"/>
      </w:pPr>
      <w:r w:rsidRPr="000022AF">
        <w:t>W dalszej części rozmowy radny Bruder poruszył kwestię weryfikacji sytuacji dochodowej osób ubiegających się o lokal. Sekretarz wyjaśnił, że potwierdzenie dochodu odbywa się na podstawie zaświadczenia od pracodawcy lub dokumentu potwierdzającego status osoby bezrobotnej.</w:t>
      </w:r>
    </w:p>
    <w:p w14:paraId="77A1F0F9" w14:textId="77777777" w:rsidR="000022AF" w:rsidRPr="00B85EEA" w:rsidRDefault="000022AF" w:rsidP="000022AF">
      <w:pPr>
        <w:spacing w:line="276" w:lineRule="auto"/>
        <w:ind w:firstLine="360"/>
        <w:jc w:val="both"/>
      </w:pPr>
    </w:p>
    <w:p w14:paraId="3BDEC399" w14:textId="06F385AC" w:rsidR="007B1992" w:rsidRPr="00B85EEA" w:rsidRDefault="007B1992" w:rsidP="000022AF">
      <w:pPr>
        <w:spacing w:line="276" w:lineRule="auto"/>
        <w:ind w:firstLine="360"/>
        <w:jc w:val="both"/>
      </w:pPr>
      <w:r w:rsidRPr="00B85EEA">
        <w:t xml:space="preserve">Wobec braku </w:t>
      </w:r>
      <w:r w:rsidR="000022AF">
        <w:t xml:space="preserve">dalszych </w:t>
      </w:r>
      <w:r w:rsidRPr="00B85EEA">
        <w:t>pytań, przewodniczący posiedzenia Bartosz Banaszek poprosił o</w:t>
      </w:r>
      <w:r w:rsidR="000022AF">
        <w:t> </w:t>
      </w:r>
      <w:r w:rsidRPr="00B85EEA">
        <w:t xml:space="preserve">zaopiniowanie projektu uchwały: </w:t>
      </w:r>
    </w:p>
    <w:p w14:paraId="6C02A949" w14:textId="77777777" w:rsidR="007B1992" w:rsidRPr="00B85EEA" w:rsidRDefault="007B1992" w:rsidP="00B24504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>Komisja Budżetu, Gospodarki i Rolnictwa – 10 głosów „za”,</w:t>
      </w:r>
    </w:p>
    <w:p w14:paraId="3D253428" w14:textId="3C3B0353" w:rsidR="007B1992" w:rsidRDefault="007B1992" w:rsidP="00B24504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 xml:space="preserve">Komisja Spraw Społecznych – </w:t>
      </w:r>
      <w:r w:rsidR="000022AF">
        <w:t>8</w:t>
      </w:r>
      <w:r w:rsidRPr="00B85EEA">
        <w:t xml:space="preserve"> głosów „za”</w:t>
      </w:r>
      <w:r w:rsidR="000022AF">
        <w:t>, 1 osoba wstrzymała się od głosu (Hanna Wojciechowska)</w:t>
      </w:r>
    </w:p>
    <w:p w14:paraId="6314584D" w14:textId="77777777" w:rsidR="007B1992" w:rsidRPr="007B1992" w:rsidRDefault="007B1992" w:rsidP="00B24504">
      <w:pPr>
        <w:spacing w:line="276" w:lineRule="auto"/>
        <w:jc w:val="both"/>
        <w:rPr>
          <w:b/>
          <w:bCs/>
        </w:rPr>
      </w:pPr>
    </w:p>
    <w:p w14:paraId="4CA130AE" w14:textId="04BD40EC" w:rsidR="00FE4AB4" w:rsidRDefault="00FE4AB4" w:rsidP="00B24504">
      <w:pPr>
        <w:pStyle w:val="Akapitzlist"/>
        <w:numPr>
          <w:ilvl w:val="0"/>
          <w:numId w:val="46"/>
        </w:numPr>
        <w:spacing w:line="276" w:lineRule="auto"/>
        <w:jc w:val="both"/>
        <w:rPr>
          <w:b/>
          <w:bCs/>
        </w:rPr>
      </w:pPr>
      <w:r w:rsidRPr="00FE4AB4">
        <w:rPr>
          <w:b/>
          <w:bCs/>
        </w:rPr>
        <w:t xml:space="preserve">rozpatrzenia </w:t>
      </w:r>
      <w:r w:rsidR="000022AF" w:rsidRPr="000022AF">
        <w:rPr>
          <w:b/>
          <w:bCs/>
        </w:rPr>
        <w:t>wyrażenia zgody na zawarcie porozumienia w sprawie zimowego utrzymania dróg powiatowych  w granicach administracyjnych gminy Pogorzela w sezonie 2025/2026</w:t>
      </w:r>
    </w:p>
    <w:p w14:paraId="37EE2071" w14:textId="6C32386B" w:rsidR="007B1992" w:rsidRPr="00B85EEA" w:rsidRDefault="007B1992" w:rsidP="00B24504">
      <w:pPr>
        <w:spacing w:line="276" w:lineRule="auto"/>
        <w:ind w:firstLine="360"/>
        <w:jc w:val="both"/>
      </w:pPr>
      <w:r>
        <w:t>U</w:t>
      </w:r>
      <w:r w:rsidRPr="007B1992">
        <w:t>zasadnienie do powyższego projektu uchwały</w:t>
      </w:r>
      <w:r>
        <w:t xml:space="preserve"> przedstawił</w:t>
      </w:r>
      <w:r w:rsidRPr="007B1992">
        <w:t xml:space="preserve"> </w:t>
      </w:r>
      <w:r w:rsidR="00287E6E">
        <w:t>Sekretarz Gminy Marcin Krawiec</w:t>
      </w:r>
    </w:p>
    <w:p w14:paraId="455F61EC" w14:textId="30354CEA" w:rsidR="007B1992" w:rsidRPr="00B85EEA" w:rsidRDefault="00B24504" w:rsidP="00B24504">
      <w:pPr>
        <w:spacing w:line="276" w:lineRule="auto"/>
        <w:ind w:firstLine="360"/>
        <w:jc w:val="both"/>
      </w:pPr>
      <w:r w:rsidRPr="00B24504">
        <w:t>Uwag do projektu nie zgłoszono.</w:t>
      </w:r>
      <w:r>
        <w:t xml:space="preserve"> P</w:t>
      </w:r>
      <w:r w:rsidR="007B1992" w:rsidRPr="00B85EEA">
        <w:t>rzewodniczący posiedzenia Bartosz Banaszek poprosił o</w:t>
      </w:r>
      <w:r>
        <w:t> </w:t>
      </w:r>
      <w:r w:rsidR="007B1992" w:rsidRPr="00B85EEA">
        <w:t xml:space="preserve">zaopiniowanie projektu uchwały: </w:t>
      </w:r>
    </w:p>
    <w:p w14:paraId="773C7086" w14:textId="77777777" w:rsidR="007B1992" w:rsidRPr="00B85EEA" w:rsidRDefault="007B1992" w:rsidP="00B24504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>Komisja Budżetu, Gospodarki i Rolnictwa – 10 głosów „za”,</w:t>
      </w:r>
    </w:p>
    <w:p w14:paraId="64B5C40E" w14:textId="77777777" w:rsidR="007B1992" w:rsidRDefault="007B1992" w:rsidP="00B24504">
      <w:pPr>
        <w:pStyle w:val="Akapitzlist"/>
        <w:numPr>
          <w:ilvl w:val="0"/>
          <w:numId w:val="48"/>
        </w:numPr>
        <w:spacing w:line="276" w:lineRule="auto"/>
        <w:jc w:val="both"/>
      </w:pPr>
      <w:r w:rsidRPr="00B85EEA">
        <w:t xml:space="preserve">Komisja Spraw Społecznych – </w:t>
      </w:r>
      <w:r>
        <w:t>9</w:t>
      </w:r>
      <w:r w:rsidRPr="00B85EEA">
        <w:t xml:space="preserve"> głosów „za”.</w:t>
      </w:r>
    </w:p>
    <w:p w14:paraId="40965E44" w14:textId="77777777" w:rsidR="007B1992" w:rsidRPr="007B1992" w:rsidRDefault="007B1992" w:rsidP="00B24504">
      <w:pPr>
        <w:spacing w:line="276" w:lineRule="auto"/>
        <w:jc w:val="both"/>
        <w:rPr>
          <w:b/>
          <w:bCs/>
        </w:rPr>
      </w:pPr>
    </w:p>
    <w:p w14:paraId="259DA793" w14:textId="63EDB67B" w:rsidR="00594A7A" w:rsidRDefault="00EA214C" w:rsidP="002A4375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Ad 8. </w:t>
      </w:r>
      <w:r w:rsidR="00594A7A" w:rsidRPr="003B1800">
        <w:rPr>
          <w:b/>
          <w:bCs/>
        </w:rPr>
        <w:t>Wolne głosy i wnioski</w:t>
      </w:r>
    </w:p>
    <w:p w14:paraId="27D0B769" w14:textId="691831DB" w:rsidR="00EA214C" w:rsidRDefault="008D0444" w:rsidP="008D0444">
      <w:pPr>
        <w:spacing w:line="276" w:lineRule="auto"/>
        <w:jc w:val="both"/>
      </w:pPr>
      <w:r>
        <w:tab/>
        <w:t xml:space="preserve">Burmistrz Pogorzeli zaznaczyła, że na sesji pojawi się jeszcze jedna uchwała – w sprawie </w:t>
      </w:r>
      <w:r w:rsidRPr="008D0444">
        <w:t>ustalenia wysokości stawek opłat za zajęcie pasa drogowego dróg publicznych będących w zarządzie Gminy Pogorzela na cele niezwiązane z budową, przebudową, remontem, utrzymaniem i ochroną dróg</w:t>
      </w:r>
      <w:r>
        <w:t xml:space="preserve">. Jest ona opiniowana przez radcę prawnego. </w:t>
      </w:r>
    </w:p>
    <w:p w14:paraId="5E28B819" w14:textId="5DABD3A8" w:rsidR="008D0444" w:rsidRPr="008D0444" w:rsidRDefault="008D0444" w:rsidP="008D0444">
      <w:pPr>
        <w:spacing w:line="276" w:lineRule="auto"/>
        <w:ind w:firstLine="708"/>
        <w:jc w:val="both"/>
      </w:pPr>
      <w:r>
        <w:t>Sekretarz Gminy poruszył</w:t>
      </w:r>
      <w:r w:rsidRPr="008D0444">
        <w:t xml:space="preserve"> kwesti</w:t>
      </w:r>
      <w:r>
        <w:t>ę</w:t>
      </w:r>
      <w:r w:rsidRPr="008D0444">
        <w:t xml:space="preserve"> statusu prawnego ulicy Słonecznej. </w:t>
      </w:r>
      <w:r>
        <w:t>W</w:t>
      </w:r>
      <w:r w:rsidRPr="008D0444">
        <w:t xml:space="preserve">yjaśnił, że droga ta ma status drogi gminnej publicznej – zgodnie z decyzją </w:t>
      </w:r>
      <w:r>
        <w:t>o d</w:t>
      </w:r>
      <w:r w:rsidRPr="008D0444">
        <w:t>rog</w:t>
      </w:r>
      <w:r>
        <w:t>ach</w:t>
      </w:r>
      <w:r w:rsidRPr="008D0444">
        <w:t xml:space="preserve"> przechodząc</w:t>
      </w:r>
      <w:r>
        <w:t>ych</w:t>
      </w:r>
      <w:r w:rsidRPr="008D0444">
        <w:t xml:space="preserve"> na własność gminy w 1999 r</w:t>
      </w:r>
      <w:r>
        <w:t>oku.</w:t>
      </w:r>
      <w:r w:rsidRPr="008D0444">
        <w:t xml:space="preserve"> </w:t>
      </w:r>
      <w:r w:rsidRPr="008D0444">
        <w:t>W świetle tych regulacji,</w:t>
      </w:r>
      <w:r>
        <w:t xml:space="preserve"> </w:t>
      </w:r>
      <w:r w:rsidRPr="008D0444">
        <w:t>nieruchomości, na których urządzono drogę</w:t>
      </w:r>
      <w:r>
        <w:t xml:space="preserve"> na ul. Słonecznej są gminne, j</w:t>
      </w:r>
      <w:r w:rsidRPr="008D0444">
        <w:t>ednak, mimo posiadania wiedzy o 317-metrowym odcinku ulicy Słonecznej, nie podjęto wówczas niezbędnych działań formalnych. W księgach wieczystych wskazany odcinek figuruje jako własność prywatna, co mogłoby zostać uregulowane poprzez decyzję wojewody – jednak nie wystąpiono z odpowiednim wnioskiem we właściwym czasie.</w:t>
      </w:r>
    </w:p>
    <w:p w14:paraId="5B2B769D" w14:textId="77777777" w:rsidR="008D0444" w:rsidRPr="008D0444" w:rsidRDefault="008D0444" w:rsidP="00C120D0">
      <w:pPr>
        <w:spacing w:line="276" w:lineRule="auto"/>
        <w:ind w:firstLine="708"/>
        <w:jc w:val="both"/>
      </w:pPr>
      <w:r w:rsidRPr="008D0444">
        <w:t>Obecnie możliwe jest rozpoczęcie prac geodezyjnych, które powinien wykonać geodeta opłacony przez gminę – skoro droga stanowi jej własność, a działki, przez które przebiega, są gminne.</w:t>
      </w:r>
    </w:p>
    <w:p w14:paraId="6F114805" w14:textId="77777777" w:rsidR="00C120D0" w:rsidRDefault="008D0444" w:rsidP="008D0444">
      <w:pPr>
        <w:spacing w:line="276" w:lineRule="auto"/>
        <w:jc w:val="both"/>
      </w:pPr>
      <w:r w:rsidRPr="008D0444">
        <w:t xml:space="preserve">Na posiedzeniu komisji obecni byli także mieszkańcy ulicy Słonecznej. </w:t>
      </w:r>
    </w:p>
    <w:p w14:paraId="2D725594" w14:textId="74475192" w:rsidR="008D0444" w:rsidRPr="008D0444" w:rsidRDefault="008D0444" w:rsidP="00C120D0">
      <w:pPr>
        <w:spacing w:line="276" w:lineRule="auto"/>
        <w:jc w:val="both"/>
      </w:pPr>
      <w:r w:rsidRPr="008D0444">
        <w:t>W związku z omawianą sytuacją zaproponowano przeniesienie środków na odpowiedni paragraf budżetowy, co zostanie ujęte w autopoprawce do projektu uchwały budżetowej i poddane głosowaniu.</w:t>
      </w:r>
    </w:p>
    <w:p w14:paraId="0F6B3DA0" w14:textId="048A5549" w:rsidR="00160645" w:rsidRPr="00160645" w:rsidRDefault="00160645" w:rsidP="00160645">
      <w:pPr>
        <w:spacing w:line="276" w:lineRule="auto"/>
        <w:jc w:val="both"/>
      </w:pPr>
      <w:r>
        <w:tab/>
      </w:r>
      <w:r w:rsidRPr="00160645">
        <w:t xml:space="preserve">Radny </w:t>
      </w:r>
      <w:r>
        <w:t xml:space="preserve">Mikołaj </w:t>
      </w:r>
      <w:r w:rsidRPr="00160645">
        <w:t xml:space="preserve">Linkiewicz poruszył kwestię zamontowania lampy nad przejściem dla pieszych przy ul. Wiosny Ludów. Zapytał również o środki w wysokości 30 tys. zł przeznaczone na modernizację </w:t>
      </w:r>
      <w:r w:rsidRPr="00160645">
        <w:t>S</w:t>
      </w:r>
      <w:r w:rsidRPr="00160645">
        <w:t>ali</w:t>
      </w:r>
      <w:r>
        <w:t xml:space="preserve"> </w:t>
      </w:r>
      <w:r w:rsidRPr="00160645">
        <w:t xml:space="preserve">– </w:t>
      </w:r>
      <w:r>
        <w:t>B</w:t>
      </w:r>
      <w:r w:rsidRPr="00160645">
        <w:t>urmistrz wyjaśnił</w:t>
      </w:r>
      <w:r>
        <w:t>a</w:t>
      </w:r>
      <w:r w:rsidRPr="00160645">
        <w:t>, że zadanie nie zostało zrealizowane, ponieważ nie przeprowadzono remontu, w związku z czym środki nie zostały wykorzystane.</w:t>
      </w:r>
      <w:r>
        <w:t xml:space="preserve"> </w:t>
      </w:r>
      <w:r w:rsidRPr="00160645">
        <w:t>Radny dopytywał także o ewentualną sprzedaż mieszkań komunalnych</w:t>
      </w:r>
      <w:r>
        <w:t xml:space="preserve"> – czy zostały już przeprowadzone rozmowy z mieszkańcami</w:t>
      </w:r>
      <w:r w:rsidRPr="00160645">
        <w:t>. Burmistrz odpowiedział</w:t>
      </w:r>
      <w:r>
        <w:t>a</w:t>
      </w:r>
      <w:r w:rsidRPr="00160645">
        <w:t xml:space="preserve">, że decyzje w tym zakresie podejmowane są w drodze </w:t>
      </w:r>
      <w:r>
        <w:t>uchwały i po jej uchwaleniu będą przeprowadzane rozmowy</w:t>
      </w:r>
      <w:r w:rsidRPr="00160645">
        <w:t>.</w:t>
      </w:r>
    </w:p>
    <w:p w14:paraId="2027E4FD" w14:textId="1E1C37BD" w:rsidR="00160645" w:rsidRPr="00160645" w:rsidRDefault="00160645" w:rsidP="00160645">
      <w:pPr>
        <w:spacing w:line="276" w:lineRule="auto"/>
        <w:ind w:firstLine="708"/>
        <w:jc w:val="both"/>
      </w:pPr>
      <w:r>
        <w:t xml:space="preserve">Burmistrz Daria Wyzuj </w:t>
      </w:r>
      <w:r w:rsidRPr="00160645">
        <w:t xml:space="preserve">poinformowała, że firma </w:t>
      </w:r>
      <w:proofErr w:type="spellStart"/>
      <w:r w:rsidRPr="00160645">
        <w:t>Lasuno</w:t>
      </w:r>
      <w:proofErr w:type="spellEnd"/>
      <w:r w:rsidRPr="00160645">
        <w:t xml:space="preserve"> skontaktowała się w sprawie planowanej inwestycji w zakresie elektrowni wiatrowych</w:t>
      </w:r>
      <w:r>
        <w:t>, w związku ze znalezieniem nowych możliwości wybudowania wiatraków w gminie</w:t>
      </w:r>
      <w:r w:rsidRPr="00160645">
        <w:t xml:space="preserve">. </w:t>
      </w:r>
      <w:r>
        <w:t xml:space="preserve">Referent Anna </w:t>
      </w:r>
      <w:r w:rsidRPr="00160645">
        <w:t xml:space="preserve">Janicka </w:t>
      </w:r>
      <w:r>
        <w:t>p</w:t>
      </w:r>
      <w:r w:rsidRPr="00160645">
        <w:t>rzedstawiła mapę</w:t>
      </w:r>
      <w:r>
        <w:t xml:space="preserve"> zaproponowanych </w:t>
      </w:r>
      <w:r w:rsidRPr="00160645">
        <w:t xml:space="preserve"> lokalizacji.</w:t>
      </w:r>
    </w:p>
    <w:p w14:paraId="524128CB" w14:textId="4BF4B517" w:rsidR="00160645" w:rsidRPr="00160645" w:rsidRDefault="00160645" w:rsidP="00160645">
      <w:pPr>
        <w:spacing w:line="276" w:lineRule="auto"/>
        <w:ind w:firstLine="708"/>
        <w:jc w:val="both"/>
      </w:pPr>
      <w:r w:rsidRPr="00160645">
        <w:t xml:space="preserve">Radny </w:t>
      </w:r>
      <w:r>
        <w:t xml:space="preserve">Piotr </w:t>
      </w:r>
      <w:proofErr w:type="spellStart"/>
      <w:r w:rsidRPr="00160645">
        <w:t>Robaczyński</w:t>
      </w:r>
      <w:proofErr w:type="spellEnd"/>
      <w:r w:rsidRPr="00160645">
        <w:t xml:space="preserve"> przekazał, </w:t>
      </w:r>
      <w:r w:rsidRPr="00160645">
        <w:t>że</w:t>
      </w:r>
      <w:r w:rsidRPr="00160645">
        <w:t xml:space="preserve"> OSP Borzęciczki zakupiła </w:t>
      </w:r>
      <w:proofErr w:type="spellStart"/>
      <w:r w:rsidRPr="00160645">
        <w:t>quada</w:t>
      </w:r>
      <w:proofErr w:type="spellEnd"/>
      <w:r w:rsidRPr="00160645">
        <w:t xml:space="preserve"> – mały, terenowy pojazd, który umożliwia szybkie dotarcie do trudno dostępnych miejsc bez konieczności użycia ciężkiego sprzętu.</w:t>
      </w:r>
    </w:p>
    <w:p w14:paraId="28C6E38A" w14:textId="434664C5" w:rsidR="00160645" w:rsidRPr="00160645" w:rsidRDefault="00160645" w:rsidP="00160645">
      <w:pPr>
        <w:spacing w:line="276" w:lineRule="auto"/>
        <w:ind w:firstLine="708"/>
        <w:jc w:val="both"/>
      </w:pPr>
      <w:r w:rsidRPr="00160645">
        <w:t>Ponadto, K</w:t>
      </w:r>
      <w:r>
        <w:t>urkowe Bractwo Strzeleckie</w:t>
      </w:r>
      <w:r w:rsidRPr="00160645">
        <w:t xml:space="preserve"> w Pogorzeli otrzymał dofinansowanie w wysokości 50 tys. zł na rozwój działalności strzeleckiej (strzelnica elektroniczna), a także na organizację szkoleń i wydarzeń.</w:t>
      </w:r>
    </w:p>
    <w:p w14:paraId="33A63B17" w14:textId="24E103F5" w:rsidR="00160645" w:rsidRPr="00160645" w:rsidRDefault="00160645" w:rsidP="00160645">
      <w:pPr>
        <w:spacing w:line="276" w:lineRule="auto"/>
        <w:ind w:firstLine="708"/>
        <w:jc w:val="both"/>
      </w:pPr>
      <w:r w:rsidRPr="00160645">
        <w:t xml:space="preserve">Burmistrz Pogorzeli poinformowała o </w:t>
      </w:r>
      <w:r w:rsidRPr="00160645">
        <w:t>zmianach kadrowych Gminnej Komisji Rozwiązywania Problemów Alkoholowych</w:t>
      </w:r>
      <w:r>
        <w:t xml:space="preserve"> </w:t>
      </w:r>
      <w:r w:rsidRPr="00160645">
        <w:t>– część członków zrezygnowała z udziału w pracach komisji.</w:t>
      </w:r>
      <w:r>
        <w:t xml:space="preserve"> Wspomniała również o zbliżającym się </w:t>
      </w:r>
      <w:r w:rsidRPr="00160645">
        <w:t>podpisani</w:t>
      </w:r>
      <w:r>
        <w:t>u</w:t>
      </w:r>
      <w:r w:rsidRPr="00160645">
        <w:t xml:space="preserve"> umów</w:t>
      </w:r>
      <w:r w:rsidRPr="00160645">
        <w:t xml:space="preserve"> w sprawie </w:t>
      </w:r>
      <w:r w:rsidRPr="00160645">
        <w:t>zakup</w:t>
      </w:r>
      <w:r w:rsidRPr="00160645">
        <w:t>u</w:t>
      </w:r>
      <w:r w:rsidRPr="00160645">
        <w:t xml:space="preserve"> sceny mobilnej. Gmina zabezpieczyła na ten cel 20 tys. zł jako wkład własny.</w:t>
      </w:r>
      <w:r>
        <w:t xml:space="preserve"> </w:t>
      </w:r>
      <w:r w:rsidRPr="00160645">
        <w:t>Odnośnie budowy placówki żłobka, ustalono, że posiedzenia rady budowy będą odbywać się co dwa tygodnie, zgodnie z przyjętym harmonogramem.</w:t>
      </w:r>
    </w:p>
    <w:p w14:paraId="25EEA39B" w14:textId="77777777" w:rsidR="00E71BD7" w:rsidRDefault="00E71BD7" w:rsidP="00EA214C">
      <w:pPr>
        <w:spacing w:line="276" w:lineRule="auto"/>
        <w:ind w:left="720"/>
        <w:jc w:val="both"/>
        <w:rPr>
          <w:b/>
          <w:bCs/>
        </w:rPr>
      </w:pPr>
    </w:p>
    <w:p w14:paraId="2C32820D" w14:textId="12EEF2BD" w:rsidR="00594A7A" w:rsidRPr="003B1800" w:rsidRDefault="00EA214C" w:rsidP="00EA214C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Ad 9. </w:t>
      </w:r>
      <w:r w:rsidR="00594A7A" w:rsidRPr="003B1800">
        <w:rPr>
          <w:b/>
          <w:bCs/>
        </w:rPr>
        <w:t>Zamknięcie</w:t>
      </w:r>
    </w:p>
    <w:p w14:paraId="3101B998" w14:textId="2361E3FB" w:rsidR="00E73DD4" w:rsidRDefault="00E73DD4" w:rsidP="00C911E5">
      <w:pPr>
        <w:spacing w:line="276" w:lineRule="auto"/>
        <w:ind w:firstLine="708"/>
        <w:jc w:val="both"/>
      </w:pPr>
      <w:r w:rsidRPr="002F0E83">
        <w:t xml:space="preserve">Wobec zrealizowania porządku obrad Przewodniczący Komisji Budżetu, Gospodarki i Rolnictwa </w:t>
      </w:r>
      <w:r w:rsidR="00496111">
        <w:t>Bartosz Banaszek</w:t>
      </w:r>
      <w:r w:rsidRPr="002F0E83">
        <w:t xml:space="preserve"> o godz. 1</w:t>
      </w:r>
      <w:r w:rsidR="00F50A48">
        <w:t>2</w:t>
      </w:r>
      <w:r w:rsidR="00496111">
        <w:t>:</w:t>
      </w:r>
      <w:r w:rsidR="00160645">
        <w:t>08</w:t>
      </w:r>
      <w:r w:rsidRPr="002F0E83">
        <w:t xml:space="preserve"> zamknął wspólne posiedzenie Komisji.</w:t>
      </w:r>
    </w:p>
    <w:p w14:paraId="05A6FF04" w14:textId="77777777" w:rsidR="00291F11" w:rsidRDefault="00291F11" w:rsidP="00C911E5">
      <w:pPr>
        <w:spacing w:line="276" w:lineRule="auto"/>
        <w:ind w:firstLine="708"/>
        <w:jc w:val="both"/>
      </w:pPr>
    </w:p>
    <w:p w14:paraId="1B67D765" w14:textId="77777777" w:rsidR="00AB53F5" w:rsidRPr="002F0E83" w:rsidRDefault="00AB53F5" w:rsidP="00C911E5">
      <w:pPr>
        <w:spacing w:line="276" w:lineRule="auto"/>
      </w:pPr>
    </w:p>
    <w:p w14:paraId="0B7AF8B1" w14:textId="2D988BE6" w:rsidR="00E73DD4" w:rsidRPr="002F0E83" w:rsidRDefault="00E73DD4" w:rsidP="00C911E5">
      <w:pPr>
        <w:spacing w:line="276" w:lineRule="auto"/>
        <w:ind w:left="851" w:hanging="851"/>
      </w:pPr>
      <w:r w:rsidRPr="002F0E83">
        <w:t xml:space="preserve">                                                                               </w:t>
      </w:r>
      <w:r w:rsidR="00AB53F5">
        <w:tab/>
      </w:r>
      <w:r w:rsidR="00AB53F5">
        <w:tab/>
      </w:r>
      <w:r w:rsidRPr="002F0E83">
        <w:t xml:space="preserve"> Przewodniczący Komisji</w:t>
      </w:r>
    </w:p>
    <w:p w14:paraId="07A36377" w14:textId="77777777" w:rsidR="00E73DD4" w:rsidRDefault="00E73DD4" w:rsidP="00C911E5">
      <w:pPr>
        <w:spacing w:line="276" w:lineRule="auto"/>
        <w:ind w:left="851"/>
      </w:pPr>
      <w:r w:rsidRPr="002F0E83">
        <w:t xml:space="preserve">                    </w:t>
      </w:r>
      <w:r w:rsidRPr="002F0E83">
        <w:rPr>
          <w:i/>
        </w:rPr>
        <w:t xml:space="preserve">                                                      </w:t>
      </w:r>
      <w:r w:rsidRPr="002F0E83">
        <w:t>Budżetu, Gospodarki i Rolnictwa</w:t>
      </w:r>
    </w:p>
    <w:p w14:paraId="6E4CF0D4" w14:textId="77777777" w:rsidR="007B0B16" w:rsidRDefault="00993655" w:rsidP="00C911E5">
      <w:pPr>
        <w:tabs>
          <w:tab w:val="left" w:pos="5103"/>
        </w:tabs>
        <w:spacing w:line="276" w:lineRule="auto"/>
        <w:ind w:left="851" w:hanging="851"/>
      </w:pPr>
      <w:r>
        <w:tab/>
      </w:r>
      <w:r>
        <w:tab/>
      </w:r>
    </w:p>
    <w:p w14:paraId="0407A0E1" w14:textId="77777777" w:rsidR="00FA1AD7" w:rsidRDefault="007B0B16" w:rsidP="00FA1AD7">
      <w:pPr>
        <w:tabs>
          <w:tab w:val="left" w:pos="5103"/>
          <w:tab w:val="left" w:pos="5670"/>
        </w:tabs>
        <w:spacing w:line="276" w:lineRule="auto"/>
        <w:ind w:left="851" w:hanging="851"/>
        <w:rPr>
          <w:i/>
          <w:iCs/>
        </w:rPr>
      </w:pPr>
      <w:r>
        <w:t xml:space="preserve">                                                                             </w:t>
      </w:r>
      <w:r w:rsidR="00AB53F5">
        <w:tab/>
      </w:r>
      <w:r w:rsidR="00AB53F5">
        <w:tab/>
        <w:t xml:space="preserve">     </w:t>
      </w:r>
      <w:r w:rsidR="00993655" w:rsidRPr="00993655">
        <w:rPr>
          <w:i/>
          <w:iCs/>
        </w:rPr>
        <w:t>Bartosz Banaszek</w:t>
      </w:r>
    </w:p>
    <w:p w14:paraId="4B60EB68" w14:textId="77777777" w:rsidR="00811B8F" w:rsidRDefault="00811B8F" w:rsidP="00FA1AD7">
      <w:pPr>
        <w:tabs>
          <w:tab w:val="left" w:pos="5103"/>
          <w:tab w:val="left" w:pos="5670"/>
        </w:tabs>
        <w:spacing w:line="276" w:lineRule="auto"/>
        <w:ind w:left="851" w:hanging="851"/>
        <w:rPr>
          <w:sz w:val="20"/>
          <w:szCs w:val="20"/>
        </w:rPr>
      </w:pPr>
    </w:p>
    <w:p w14:paraId="573E4A0B" w14:textId="77777777" w:rsidR="00E71BD7" w:rsidRDefault="00E71BD7" w:rsidP="00FA1AD7">
      <w:pPr>
        <w:tabs>
          <w:tab w:val="left" w:pos="5103"/>
          <w:tab w:val="left" w:pos="5670"/>
        </w:tabs>
        <w:spacing w:line="276" w:lineRule="auto"/>
        <w:ind w:left="851" w:hanging="851"/>
        <w:rPr>
          <w:sz w:val="20"/>
          <w:szCs w:val="20"/>
        </w:rPr>
      </w:pPr>
    </w:p>
    <w:p w14:paraId="087ED121" w14:textId="2D8EB162" w:rsidR="00035C16" w:rsidRPr="00C505EE" w:rsidRDefault="00E73DD4" w:rsidP="00FA1AD7">
      <w:pPr>
        <w:tabs>
          <w:tab w:val="left" w:pos="5103"/>
          <w:tab w:val="left" w:pos="5670"/>
        </w:tabs>
        <w:spacing w:line="276" w:lineRule="auto"/>
        <w:ind w:left="851" w:hanging="851"/>
      </w:pPr>
      <w:r w:rsidRPr="0035783D">
        <w:rPr>
          <w:sz w:val="20"/>
          <w:szCs w:val="20"/>
        </w:rPr>
        <w:t>Protokołowała:</w:t>
      </w:r>
      <w:r w:rsidR="00C505EE">
        <w:rPr>
          <w:sz w:val="20"/>
          <w:szCs w:val="20"/>
        </w:rPr>
        <w:t xml:space="preserve"> </w:t>
      </w:r>
      <w:r w:rsidR="00905574" w:rsidRPr="0035783D">
        <w:rPr>
          <w:i/>
          <w:sz w:val="20"/>
          <w:szCs w:val="20"/>
        </w:rPr>
        <w:t>Julia Regulska</w:t>
      </w:r>
      <w:r w:rsidR="00160645">
        <w:rPr>
          <w:i/>
          <w:sz w:val="20"/>
          <w:szCs w:val="20"/>
        </w:rPr>
        <w:t>-Sowula</w:t>
      </w:r>
    </w:p>
    <w:sectPr w:rsidR="00035C16" w:rsidRPr="00C505EE" w:rsidSect="00E71BD7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DC67" w14:textId="77777777" w:rsidR="00CD71B6" w:rsidRDefault="00CD71B6">
      <w:r>
        <w:separator/>
      </w:r>
    </w:p>
  </w:endnote>
  <w:endnote w:type="continuationSeparator" w:id="0">
    <w:p w14:paraId="7B43D166" w14:textId="77777777" w:rsidR="00CD71B6" w:rsidRDefault="00CD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7553" w14:textId="77777777" w:rsidR="00826564" w:rsidRDefault="008A2D72" w:rsidP="009121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0C6A5" w14:textId="77777777" w:rsidR="00826564" w:rsidRDefault="00826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76A6" w14:textId="77777777" w:rsidR="00826564" w:rsidRDefault="008A2D72" w:rsidP="009121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6407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77776CD" w14:textId="77777777" w:rsidR="00826564" w:rsidRDefault="00826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A3F6" w14:textId="77777777" w:rsidR="00CD71B6" w:rsidRDefault="00CD71B6">
      <w:r>
        <w:separator/>
      </w:r>
    </w:p>
  </w:footnote>
  <w:footnote w:type="continuationSeparator" w:id="0">
    <w:p w14:paraId="5A39D669" w14:textId="77777777" w:rsidR="00CD71B6" w:rsidRDefault="00CD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989"/>
    <w:multiLevelType w:val="multilevel"/>
    <w:tmpl w:val="E0B2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03C2"/>
    <w:multiLevelType w:val="hybridMultilevel"/>
    <w:tmpl w:val="A79C9604"/>
    <w:lvl w:ilvl="0" w:tplc="B3426776">
      <w:start w:val="1"/>
      <w:numFmt w:val="decimal"/>
      <w:lvlText w:val="%1)"/>
      <w:lvlJc w:val="left"/>
      <w:pPr>
        <w:ind w:left="99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06953C5E"/>
    <w:multiLevelType w:val="hybridMultilevel"/>
    <w:tmpl w:val="6DCA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7107"/>
    <w:multiLevelType w:val="hybridMultilevel"/>
    <w:tmpl w:val="D930B3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5C4"/>
    <w:multiLevelType w:val="hybridMultilevel"/>
    <w:tmpl w:val="B5C02706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71994"/>
    <w:multiLevelType w:val="hybridMultilevel"/>
    <w:tmpl w:val="E9EE0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258"/>
    <w:multiLevelType w:val="hybridMultilevel"/>
    <w:tmpl w:val="40A67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2689"/>
    <w:multiLevelType w:val="hybridMultilevel"/>
    <w:tmpl w:val="CDEC5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61A3B"/>
    <w:multiLevelType w:val="hybridMultilevel"/>
    <w:tmpl w:val="EE106BAC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14774"/>
    <w:multiLevelType w:val="hybridMultilevel"/>
    <w:tmpl w:val="1CBC9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681D"/>
    <w:multiLevelType w:val="hybridMultilevel"/>
    <w:tmpl w:val="3B3A76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F53E3"/>
    <w:multiLevelType w:val="hybridMultilevel"/>
    <w:tmpl w:val="CDEC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34527"/>
    <w:multiLevelType w:val="hybridMultilevel"/>
    <w:tmpl w:val="4A728FDA"/>
    <w:lvl w:ilvl="0" w:tplc="8D8E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529C"/>
    <w:multiLevelType w:val="hybridMultilevel"/>
    <w:tmpl w:val="FD3465FE"/>
    <w:lvl w:ilvl="0" w:tplc="896440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D2FD4"/>
    <w:multiLevelType w:val="hybridMultilevel"/>
    <w:tmpl w:val="8A58FA0A"/>
    <w:lvl w:ilvl="0" w:tplc="44BEB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AC406E"/>
    <w:multiLevelType w:val="hybridMultilevel"/>
    <w:tmpl w:val="144626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844880"/>
    <w:multiLevelType w:val="hybridMultilevel"/>
    <w:tmpl w:val="35A4337A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559A"/>
    <w:multiLevelType w:val="hybridMultilevel"/>
    <w:tmpl w:val="FD3465F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22192"/>
    <w:multiLevelType w:val="hybridMultilevel"/>
    <w:tmpl w:val="BD668B22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97DA8"/>
    <w:multiLevelType w:val="hybridMultilevel"/>
    <w:tmpl w:val="BD668B22"/>
    <w:lvl w:ilvl="0" w:tplc="F12CB27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906CE"/>
    <w:multiLevelType w:val="hybridMultilevel"/>
    <w:tmpl w:val="86004958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D6F14"/>
    <w:multiLevelType w:val="hybridMultilevel"/>
    <w:tmpl w:val="122A4C70"/>
    <w:lvl w:ilvl="0" w:tplc="F6CEBFCA">
      <w:start w:val="1"/>
      <w:numFmt w:val="decimal"/>
      <w:lvlText w:val="%1)"/>
      <w:lvlJc w:val="left"/>
      <w:pPr>
        <w:ind w:left="99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3D4D7B69"/>
    <w:multiLevelType w:val="hybridMultilevel"/>
    <w:tmpl w:val="D930B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20CA4"/>
    <w:multiLevelType w:val="hybridMultilevel"/>
    <w:tmpl w:val="5B5C3F54"/>
    <w:lvl w:ilvl="0" w:tplc="91666D8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522BC"/>
    <w:multiLevelType w:val="hybridMultilevel"/>
    <w:tmpl w:val="84EA858C"/>
    <w:lvl w:ilvl="0" w:tplc="65E690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B6375"/>
    <w:multiLevelType w:val="hybridMultilevel"/>
    <w:tmpl w:val="762AA82C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1D970FC"/>
    <w:multiLevelType w:val="hybridMultilevel"/>
    <w:tmpl w:val="5F7E02E8"/>
    <w:lvl w:ilvl="0" w:tplc="CC80F1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661BB"/>
    <w:multiLevelType w:val="hybridMultilevel"/>
    <w:tmpl w:val="0FE6421E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B22C9"/>
    <w:multiLevelType w:val="hybridMultilevel"/>
    <w:tmpl w:val="0B4CE21E"/>
    <w:lvl w:ilvl="0" w:tplc="3BBABB8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83431"/>
    <w:multiLevelType w:val="multilevel"/>
    <w:tmpl w:val="6D84EB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7D7DD4"/>
    <w:multiLevelType w:val="hybridMultilevel"/>
    <w:tmpl w:val="E910C4B2"/>
    <w:lvl w:ilvl="0" w:tplc="8D8E1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EB0885"/>
    <w:multiLevelType w:val="hybridMultilevel"/>
    <w:tmpl w:val="153ABCA8"/>
    <w:lvl w:ilvl="0" w:tplc="8D8E1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9454F5"/>
    <w:multiLevelType w:val="hybridMultilevel"/>
    <w:tmpl w:val="04684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604E2"/>
    <w:multiLevelType w:val="hybridMultilevel"/>
    <w:tmpl w:val="357AD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509D7"/>
    <w:multiLevelType w:val="hybridMultilevel"/>
    <w:tmpl w:val="357AD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F645B"/>
    <w:multiLevelType w:val="hybridMultilevel"/>
    <w:tmpl w:val="34389690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47580"/>
    <w:multiLevelType w:val="hybridMultilevel"/>
    <w:tmpl w:val="8C9CB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04B4B"/>
    <w:multiLevelType w:val="hybridMultilevel"/>
    <w:tmpl w:val="5ECE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24813"/>
    <w:multiLevelType w:val="multilevel"/>
    <w:tmpl w:val="786C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95F41"/>
    <w:multiLevelType w:val="hybridMultilevel"/>
    <w:tmpl w:val="2A7656DA"/>
    <w:lvl w:ilvl="0" w:tplc="8D8E1D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83222FA"/>
    <w:multiLevelType w:val="hybridMultilevel"/>
    <w:tmpl w:val="F4A89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C0375"/>
    <w:multiLevelType w:val="hybridMultilevel"/>
    <w:tmpl w:val="63145F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A535E"/>
    <w:multiLevelType w:val="multilevel"/>
    <w:tmpl w:val="1540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2A5A5D"/>
    <w:multiLevelType w:val="hybridMultilevel"/>
    <w:tmpl w:val="D3AE4A46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4" w15:restartNumberingAfterBreak="0">
    <w:nsid w:val="71F8009C"/>
    <w:multiLevelType w:val="hybridMultilevel"/>
    <w:tmpl w:val="8EC48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13455"/>
    <w:multiLevelType w:val="hybridMultilevel"/>
    <w:tmpl w:val="B75CF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476E6"/>
    <w:multiLevelType w:val="hybridMultilevel"/>
    <w:tmpl w:val="650AB2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8CD131A"/>
    <w:multiLevelType w:val="hybridMultilevel"/>
    <w:tmpl w:val="1D00F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35B9F"/>
    <w:multiLevelType w:val="hybridMultilevel"/>
    <w:tmpl w:val="3B905578"/>
    <w:lvl w:ilvl="0" w:tplc="9E8E1E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A01A3"/>
    <w:multiLevelType w:val="hybridMultilevel"/>
    <w:tmpl w:val="E4E25C1C"/>
    <w:lvl w:ilvl="0" w:tplc="7BCA5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CE3DF7"/>
    <w:multiLevelType w:val="hybridMultilevel"/>
    <w:tmpl w:val="CBF64E6A"/>
    <w:lvl w:ilvl="0" w:tplc="8D8E1DD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7D200CCA"/>
    <w:multiLevelType w:val="hybridMultilevel"/>
    <w:tmpl w:val="903E1E8E"/>
    <w:lvl w:ilvl="0" w:tplc="560C8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661218">
    <w:abstractNumId w:val="33"/>
  </w:num>
  <w:num w:numId="2" w16cid:durableId="1697123092">
    <w:abstractNumId w:val="27"/>
  </w:num>
  <w:num w:numId="3" w16cid:durableId="1103696145">
    <w:abstractNumId w:val="8"/>
  </w:num>
  <w:num w:numId="4" w16cid:durableId="1765878069">
    <w:abstractNumId w:val="35"/>
  </w:num>
  <w:num w:numId="5" w16cid:durableId="309134026">
    <w:abstractNumId w:val="48"/>
  </w:num>
  <w:num w:numId="6" w16cid:durableId="231625256">
    <w:abstractNumId w:val="20"/>
  </w:num>
  <w:num w:numId="7" w16cid:durableId="1083139716">
    <w:abstractNumId w:val="9"/>
  </w:num>
  <w:num w:numId="8" w16cid:durableId="505899549">
    <w:abstractNumId w:val="34"/>
  </w:num>
  <w:num w:numId="9" w16cid:durableId="1331637157">
    <w:abstractNumId w:val="6"/>
  </w:num>
  <w:num w:numId="10" w16cid:durableId="327100746">
    <w:abstractNumId w:val="41"/>
  </w:num>
  <w:num w:numId="11" w16cid:durableId="50470303">
    <w:abstractNumId w:val="4"/>
  </w:num>
  <w:num w:numId="12" w16cid:durableId="879124147">
    <w:abstractNumId w:val="16"/>
  </w:num>
  <w:num w:numId="13" w16cid:durableId="1011487350">
    <w:abstractNumId w:val="49"/>
  </w:num>
  <w:num w:numId="14" w16cid:durableId="1913542416">
    <w:abstractNumId w:val="44"/>
  </w:num>
  <w:num w:numId="15" w16cid:durableId="1761366643">
    <w:abstractNumId w:val="22"/>
  </w:num>
  <w:num w:numId="16" w16cid:durableId="1672367651">
    <w:abstractNumId w:val="32"/>
  </w:num>
  <w:num w:numId="17" w16cid:durableId="1628773374">
    <w:abstractNumId w:val="10"/>
  </w:num>
  <w:num w:numId="18" w16cid:durableId="1241521492">
    <w:abstractNumId w:val="31"/>
  </w:num>
  <w:num w:numId="19" w16cid:durableId="655567537">
    <w:abstractNumId w:val="47"/>
  </w:num>
  <w:num w:numId="20" w16cid:durableId="1833519175">
    <w:abstractNumId w:val="5"/>
  </w:num>
  <w:num w:numId="21" w16cid:durableId="678893497">
    <w:abstractNumId w:val="2"/>
  </w:num>
  <w:num w:numId="22" w16cid:durableId="1156189550">
    <w:abstractNumId w:val="39"/>
  </w:num>
  <w:num w:numId="23" w16cid:durableId="1885288182">
    <w:abstractNumId w:val="3"/>
  </w:num>
  <w:num w:numId="24" w16cid:durableId="920259909">
    <w:abstractNumId w:val="13"/>
  </w:num>
  <w:num w:numId="25" w16cid:durableId="248006263">
    <w:abstractNumId w:val="50"/>
  </w:num>
  <w:num w:numId="26" w16cid:durableId="1040546527">
    <w:abstractNumId w:val="17"/>
  </w:num>
  <w:num w:numId="27" w16cid:durableId="1796367933">
    <w:abstractNumId w:val="51"/>
  </w:num>
  <w:num w:numId="28" w16cid:durableId="1321302140">
    <w:abstractNumId w:val="40"/>
  </w:num>
  <w:num w:numId="29" w16cid:durableId="251399299">
    <w:abstractNumId w:val="19"/>
  </w:num>
  <w:num w:numId="30" w16cid:durableId="461000832">
    <w:abstractNumId w:val="18"/>
  </w:num>
  <w:num w:numId="31" w16cid:durableId="409622091">
    <w:abstractNumId w:val="24"/>
  </w:num>
  <w:num w:numId="32" w16cid:durableId="1980914443">
    <w:abstractNumId w:val="37"/>
  </w:num>
  <w:num w:numId="33" w16cid:durableId="2042977296">
    <w:abstractNumId w:val="26"/>
  </w:num>
  <w:num w:numId="34" w16cid:durableId="1874266528">
    <w:abstractNumId w:val="43"/>
  </w:num>
  <w:num w:numId="35" w16cid:durableId="958072963">
    <w:abstractNumId w:val="15"/>
  </w:num>
  <w:num w:numId="36" w16cid:durableId="319503394">
    <w:abstractNumId w:val="14"/>
  </w:num>
  <w:num w:numId="37" w16cid:durableId="699210573">
    <w:abstractNumId w:val="11"/>
  </w:num>
  <w:num w:numId="38" w16cid:durableId="1019892206">
    <w:abstractNumId w:val="45"/>
  </w:num>
  <w:num w:numId="39" w16cid:durableId="511336491">
    <w:abstractNumId w:val="7"/>
  </w:num>
  <w:num w:numId="40" w16cid:durableId="476651116">
    <w:abstractNumId w:val="25"/>
  </w:num>
  <w:num w:numId="41" w16cid:durableId="692072553">
    <w:abstractNumId w:val="21"/>
  </w:num>
  <w:num w:numId="42" w16cid:durableId="1419861127">
    <w:abstractNumId w:val="1"/>
  </w:num>
  <w:num w:numId="43" w16cid:durableId="1251964895">
    <w:abstractNumId w:val="42"/>
  </w:num>
  <w:num w:numId="44" w16cid:durableId="718238230">
    <w:abstractNumId w:val="36"/>
  </w:num>
  <w:num w:numId="45" w16cid:durableId="385182783">
    <w:abstractNumId w:val="46"/>
  </w:num>
  <w:num w:numId="46" w16cid:durableId="1595629368">
    <w:abstractNumId w:val="28"/>
  </w:num>
  <w:num w:numId="47" w16cid:durableId="1696073729">
    <w:abstractNumId w:val="23"/>
  </w:num>
  <w:num w:numId="48" w16cid:durableId="1371028347">
    <w:abstractNumId w:val="12"/>
  </w:num>
  <w:num w:numId="49" w16cid:durableId="1446078896">
    <w:abstractNumId w:val="30"/>
  </w:num>
  <w:num w:numId="50" w16cid:durableId="814644562">
    <w:abstractNumId w:val="38"/>
  </w:num>
  <w:num w:numId="51" w16cid:durableId="378671625">
    <w:abstractNumId w:val="0"/>
  </w:num>
  <w:num w:numId="52" w16cid:durableId="1483247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D4"/>
    <w:rsid w:val="000022AF"/>
    <w:rsid w:val="00013F70"/>
    <w:rsid w:val="000168E9"/>
    <w:rsid w:val="00026341"/>
    <w:rsid w:val="00026DBC"/>
    <w:rsid w:val="00035C16"/>
    <w:rsid w:val="00053D6E"/>
    <w:rsid w:val="0005557A"/>
    <w:rsid w:val="000565DE"/>
    <w:rsid w:val="00056FF2"/>
    <w:rsid w:val="00060713"/>
    <w:rsid w:val="00061E95"/>
    <w:rsid w:val="00065FF5"/>
    <w:rsid w:val="00073428"/>
    <w:rsid w:val="0008123F"/>
    <w:rsid w:val="0008630E"/>
    <w:rsid w:val="0009506D"/>
    <w:rsid w:val="000A080E"/>
    <w:rsid w:val="000B4E05"/>
    <w:rsid w:val="000B5BAB"/>
    <w:rsid w:val="000C0E59"/>
    <w:rsid w:val="000D0126"/>
    <w:rsid w:val="000D5E36"/>
    <w:rsid w:val="000E54C2"/>
    <w:rsid w:val="000E6468"/>
    <w:rsid w:val="000F1CD7"/>
    <w:rsid w:val="000F695D"/>
    <w:rsid w:val="001005FD"/>
    <w:rsid w:val="00106F55"/>
    <w:rsid w:val="00111565"/>
    <w:rsid w:val="00114656"/>
    <w:rsid w:val="00115B5D"/>
    <w:rsid w:val="00120C2D"/>
    <w:rsid w:val="0012521F"/>
    <w:rsid w:val="00137E97"/>
    <w:rsid w:val="00140758"/>
    <w:rsid w:val="00152ACD"/>
    <w:rsid w:val="00160645"/>
    <w:rsid w:val="00160DA1"/>
    <w:rsid w:val="0019030A"/>
    <w:rsid w:val="001908DE"/>
    <w:rsid w:val="00191CD4"/>
    <w:rsid w:val="00196E82"/>
    <w:rsid w:val="001A08AF"/>
    <w:rsid w:val="001A1BD0"/>
    <w:rsid w:val="001A7C5D"/>
    <w:rsid w:val="001B4692"/>
    <w:rsid w:val="001B6A18"/>
    <w:rsid w:val="001C1D85"/>
    <w:rsid w:val="001D1B94"/>
    <w:rsid w:val="001D22E9"/>
    <w:rsid w:val="001D31B3"/>
    <w:rsid w:val="001D5C03"/>
    <w:rsid w:val="001E142D"/>
    <w:rsid w:val="001E1D6E"/>
    <w:rsid w:val="001F42F6"/>
    <w:rsid w:val="00213773"/>
    <w:rsid w:val="002238C1"/>
    <w:rsid w:val="00225BC1"/>
    <w:rsid w:val="00226D58"/>
    <w:rsid w:val="00232DA1"/>
    <w:rsid w:val="00237E13"/>
    <w:rsid w:val="002453A6"/>
    <w:rsid w:val="00254817"/>
    <w:rsid w:val="0026135D"/>
    <w:rsid w:val="00261D45"/>
    <w:rsid w:val="00265153"/>
    <w:rsid w:val="00265E6D"/>
    <w:rsid w:val="00275DA9"/>
    <w:rsid w:val="00282F34"/>
    <w:rsid w:val="0028452A"/>
    <w:rsid w:val="0028787F"/>
    <w:rsid w:val="00287909"/>
    <w:rsid w:val="00287E6E"/>
    <w:rsid w:val="00290B3C"/>
    <w:rsid w:val="00291BFD"/>
    <w:rsid w:val="00291F11"/>
    <w:rsid w:val="00293C7F"/>
    <w:rsid w:val="00294681"/>
    <w:rsid w:val="002966C3"/>
    <w:rsid w:val="002A16F0"/>
    <w:rsid w:val="002A4375"/>
    <w:rsid w:val="002B0A16"/>
    <w:rsid w:val="002B2CC8"/>
    <w:rsid w:val="002B3688"/>
    <w:rsid w:val="002C0691"/>
    <w:rsid w:val="002D7A3E"/>
    <w:rsid w:val="002E03CE"/>
    <w:rsid w:val="002E6A46"/>
    <w:rsid w:val="002F0E83"/>
    <w:rsid w:val="002F2CCE"/>
    <w:rsid w:val="002F4B3F"/>
    <w:rsid w:val="00323715"/>
    <w:rsid w:val="003254A3"/>
    <w:rsid w:val="003275B8"/>
    <w:rsid w:val="003279F1"/>
    <w:rsid w:val="0033330A"/>
    <w:rsid w:val="00346E04"/>
    <w:rsid w:val="00350F87"/>
    <w:rsid w:val="00353DCE"/>
    <w:rsid w:val="00354848"/>
    <w:rsid w:val="00354A36"/>
    <w:rsid w:val="0035783D"/>
    <w:rsid w:val="00361218"/>
    <w:rsid w:val="003622AD"/>
    <w:rsid w:val="00363A88"/>
    <w:rsid w:val="00364C20"/>
    <w:rsid w:val="00364CDD"/>
    <w:rsid w:val="003655B7"/>
    <w:rsid w:val="0036590B"/>
    <w:rsid w:val="003660BF"/>
    <w:rsid w:val="00370475"/>
    <w:rsid w:val="00373507"/>
    <w:rsid w:val="00374371"/>
    <w:rsid w:val="00375C50"/>
    <w:rsid w:val="00380A07"/>
    <w:rsid w:val="00385458"/>
    <w:rsid w:val="0039091E"/>
    <w:rsid w:val="00397A54"/>
    <w:rsid w:val="003A00A5"/>
    <w:rsid w:val="003B05E5"/>
    <w:rsid w:val="003B1800"/>
    <w:rsid w:val="003B274D"/>
    <w:rsid w:val="003B3F43"/>
    <w:rsid w:val="003B471C"/>
    <w:rsid w:val="003B489D"/>
    <w:rsid w:val="003B674D"/>
    <w:rsid w:val="003C2101"/>
    <w:rsid w:val="003C2422"/>
    <w:rsid w:val="003D7276"/>
    <w:rsid w:val="003E2CBF"/>
    <w:rsid w:val="003E5ABF"/>
    <w:rsid w:val="003E6E48"/>
    <w:rsid w:val="003F0BEB"/>
    <w:rsid w:val="003F2716"/>
    <w:rsid w:val="003F736F"/>
    <w:rsid w:val="00400CF5"/>
    <w:rsid w:val="00406407"/>
    <w:rsid w:val="004114A1"/>
    <w:rsid w:val="00412943"/>
    <w:rsid w:val="00415F75"/>
    <w:rsid w:val="0042225F"/>
    <w:rsid w:val="00432A40"/>
    <w:rsid w:val="00433773"/>
    <w:rsid w:val="00433B6C"/>
    <w:rsid w:val="00441202"/>
    <w:rsid w:val="0045270B"/>
    <w:rsid w:val="00453BFF"/>
    <w:rsid w:val="00454779"/>
    <w:rsid w:val="00455643"/>
    <w:rsid w:val="00460463"/>
    <w:rsid w:val="00474EFF"/>
    <w:rsid w:val="00492A20"/>
    <w:rsid w:val="00496111"/>
    <w:rsid w:val="004A5AC9"/>
    <w:rsid w:val="004A5B9D"/>
    <w:rsid w:val="004B5490"/>
    <w:rsid w:val="004B7FB3"/>
    <w:rsid w:val="004C47F4"/>
    <w:rsid w:val="004C7527"/>
    <w:rsid w:val="004E0633"/>
    <w:rsid w:val="004E1AD2"/>
    <w:rsid w:val="004F0A51"/>
    <w:rsid w:val="004F3E38"/>
    <w:rsid w:val="004F44EF"/>
    <w:rsid w:val="004F5510"/>
    <w:rsid w:val="0050538E"/>
    <w:rsid w:val="005160A2"/>
    <w:rsid w:val="00520DC6"/>
    <w:rsid w:val="00527FB1"/>
    <w:rsid w:val="00530764"/>
    <w:rsid w:val="005320F5"/>
    <w:rsid w:val="00533D41"/>
    <w:rsid w:val="00540867"/>
    <w:rsid w:val="00541B36"/>
    <w:rsid w:val="00543255"/>
    <w:rsid w:val="00543AE1"/>
    <w:rsid w:val="00543DDB"/>
    <w:rsid w:val="005471D7"/>
    <w:rsid w:val="00547E0C"/>
    <w:rsid w:val="00550A83"/>
    <w:rsid w:val="00550E0D"/>
    <w:rsid w:val="00563417"/>
    <w:rsid w:val="00570158"/>
    <w:rsid w:val="0057200A"/>
    <w:rsid w:val="00575791"/>
    <w:rsid w:val="005848CB"/>
    <w:rsid w:val="00594A7A"/>
    <w:rsid w:val="005A25F0"/>
    <w:rsid w:val="005A38B4"/>
    <w:rsid w:val="005B204C"/>
    <w:rsid w:val="005B5ED7"/>
    <w:rsid w:val="005B7DE7"/>
    <w:rsid w:val="005C0D58"/>
    <w:rsid w:val="005D1C7C"/>
    <w:rsid w:val="005D4AA0"/>
    <w:rsid w:val="005D68DD"/>
    <w:rsid w:val="005E0EBB"/>
    <w:rsid w:val="005F3A38"/>
    <w:rsid w:val="006073A7"/>
    <w:rsid w:val="00611E1C"/>
    <w:rsid w:val="00615585"/>
    <w:rsid w:val="00620451"/>
    <w:rsid w:val="006237AB"/>
    <w:rsid w:val="00632456"/>
    <w:rsid w:val="00635D98"/>
    <w:rsid w:val="00644CFF"/>
    <w:rsid w:val="0064659B"/>
    <w:rsid w:val="00650BF1"/>
    <w:rsid w:val="006510B7"/>
    <w:rsid w:val="0065233A"/>
    <w:rsid w:val="00660D92"/>
    <w:rsid w:val="00661C19"/>
    <w:rsid w:val="00667FD3"/>
    <w:rsid w:val="0067092C"/>
    <w:rsid w:val="00671584"/>
    <w:rsid w:val="00676286"/>
    <w:rsid w:val="006872A7"/>
    <w:rsid w:val="00693DF5"/>
    <w:rsid w:val="006964A3"/>
    <w:rsid w:val="0069747F"/>
    <w:rsid w:val="006A0129"/>
    <w:rsid w:val="006A41B8"/>
    <w:rsid w:val="006B10E2"/>
    <w:rsid w:val="006B527B"/>
    <w:rsid w:val="006C1163"/>
    <w:rsid w:val="006D6755"/>
    <w:rsid w:val="006E0B1D"/>
    <w:rsid w:val="006E0B25"/>
    <w:rsid w:val="006F034B"/>
    <w:rsid w:val="006F03A0"/>
    <w:rsid w:val="006F350B"/>
    <w:rsid w:val="006F4670"/>
    <w:rsid w:val="007041F9"/>
    <w:rsid w:val="00712759"/>
    <w:rsid w:val="00713C30"/>
    <w:rsid w:val="00717EDC"/>
    <w:rsid w:val="00720F6C"/>
    <w:rsid w:val="0072618D"/>
    <w:rsid w:val="00735485"/>
    <w:rsid w:val="007408A6"/>
    <w:rsid w:val="007478F4"/>
    <w:rsid w:val="00750170"/>
    <w:rsid w:val="00772CBB"/>
    <w:rsid w:val="00773934"/>
    <w:rsid w:val="007762B2"/>
    <w:rsid w:val="00777AA0"/>
    <w:rsid w:val="007965E1"/>
    <w:rsid w:val="007A7414"/>
    <w:rsid w:val="007B0B16"/>
    <w:rsid w:val="007B1992"/>
    <w:rsid w:val="007B4B95"/>
    <w:rsid w:val="007B73A2"/>
    <w:rsid w:val="007C0943"/>
    <w:rsid w:val="007D0666"/>
    <w:rsid w:val="007D2A4D"/>
    <w:rsid w:val="007D378E"/>
    <w:rsid w:val="007E5AD0"/>
    <w:rsid w:val="007E723F"/>
    <w:rsid w:val="007F2CC8"/>
    <w:rsid w:val="007F7311"/>
    <w:rsid w:val="00810ECB"/>
    <w:rsid w:val="00811B8F"/>
    <w:rsid w:val="00812899"/>
    <w:rsid w:val="008200B1"/>
    <w:rsid w:val="00824DF7"/>
    <w:rsid w:val="00826564"/>
    <w:rsid w:val="00833192"/>
    <w:rsid w:val="00854130"/>
    <w:rsid w:val="00861854"/>
    <w:rsid w:val="00863615"/>
    <w:rsid w:val="00870FEC"/>
    <w:rsid w:val="00880080"/>
    <w:rsid w:val="00890553"/>
    <w:rsid w:val="00895094"/>
    <w:rsid w:val="008A060E"/>
    <w:rsid w:val="008A2D72"/>
    <w:rsid w:val="008B58EA"/>
    <w:rsid w:val="008C226C"/>
    <w:rsid w:val="008C28E4"/>
    <w:rsid w:val="008D0444"/>
    <w:rsid w:val="008D08A4"/>
    <w:rsid w:val="008D44DE"/>
    <w:rsid w:val="008D6345"/>
    <w:rsid w:val="008E27AD"/>
    <w:rsid w:val="008E64C6"/>
    <w:rsid w:val="00905574"/>
    <w:rsid w:val="00917BEA"/>
    <w:rsid w:val="00935074"/>
    <w:rsid w:val="009408C9"/>
    <w:rsid w:val="009413D4"/>
    <w:rsid w:val="00944924"/>
    <w:rsid w:val="00946774"/>
    <w:rsid w:val="00946E62"/>
    <w:rsid w:val="00957945"/>
    <w:rsid w:val="00961501"/>
    <w:rsid w:val="00962444"/>
    <w:rsid w:val="0097156B"/>
    <w:rsid w:val="00971C45"/>
    <w:rsid w:val="00993655"/>
    <w:rsid w:val="009A66B3"/>
    <w:rsid w:val="009B4ED6"/>
    <w:rsid w:val="009B76F8"/>
    <w:rsid w:val="009C11D7"/>
    <w:rsid w:val="009C16A1"/>
    <w:rsid w:val="009D2E2D"/>
    <w:rsid w:val="009D688B"/>
    <w:rsid w:val="00A0046D"/>
    <w:rsid w:val="00A00BDB"/>
    <w:rsid w:val="00A02224"/>
    <w:rsid w:val="00A04688"/>
    <w:rsid w:val="00A14480"/>
    <w:rsid w:val="00A16A3F"/>
    <w:rsid w:val="00A218C1"/>
    <w:rsid w:val="00A2207C"/>
    <w:rsid w:val="00A25166"/>
    <w:rsid w:val="00A269D3"/>
    <w:rsid w:val="00A41848"/>
    <w:rsid w:val="00A41FE1"/>
    <w:rsid w:val="00A440AD"/>
    <w:rsid w:val="00A5020A"/>
    <w:rsid w:val="00A5024E"/>
    <w:rsid w:val="00A56519"/>
    <w:rsid w:val="00A57FE2"/>
    <w:rsid w:val="00A6010E"/>
    <w:rsid w:val="00A61B68"/>
    <w:rsid w:val="00A70BCF"/>
    <w:rsid w:val="00A759D4"/>
    <w:rsid w:val="00A75F60"/>
    <w:rsid w:val="00A82143"/>
    <w:rsid w:val="00A95D76"/>
    <w:rsid w:val="00AA02CF"/>
    <w:rsid w:val="00AA5347"/>
    <w:rsid w:val="00AB01F7"/>
    <w:rsid w:val="00AB022D"/>
    <w:rsid w:val="00AB03FE"/>
    <w:rsid w:val="00AB390A"/>
    <w:rsid w:val="00AB53F5"/>
    <w:rsid w:val="00AC0E06"/>
    <w:rsid w:val="00AC1950"/>
    <w:rsid w:val="00AD3497"/>
    <w:rsid w:val="00AD420A"/>
    <w:rsid w:val="00AD59F1"/>
    <w:rsid w:val="00AE05F8"/>
    <w:rsid w:val="00AE21F9"/>
    <w:rsid w:val="00AE5FDA"/>
    <w:rsid w:val="00B12964"/>
    <w:rsid w:val="00B14618"/>
    <w:rsid w:val="00B24504"/>
    <w:rsid w:val="00B25D42"/>
    <w:rsid w:val="00B266B3"/>
    <w:rsid w:val="00B26B08"/>
    <w:rsid w:val="00B4015F"/>
    <w:rsid w:val="00B44077"/>
    <w:rsid w:val="00B53D42"/>
    <w:rsid w:val="00B55231"/>
    <w:rsid w:val="00B56E10"/>
    <w:rsid w:val="00B60C8A"/>
    <w:rsid w:val="00B66129"/>
    <w:rsid w:val="00B66B92"/>
    <w:rsid w:val="00B67DD4"/>
    <w:rsid w:val="00B753F0"/>
    <w:rsid w:val="00B81C62"/>
    <w:rsid w:val="00B8370F"/>
    <w:rsid w:val="00B85EEA"/>
    <w:rsid w:val="00B91D8D"/>
    <w:rsid w:val="00BA61DA"/>
    <w:rsid w:val="00BB0862"/>
    <w:rsid w:val="00BB4A86"/>
    <w:rsid w:val="00BB6292"/>
    <w:rsid w:val="00BC12EF"/>
    <w:rsid w:val="00BC1821"/>
    <w:rsid w:val="00BC4328"/>
    <w:rsid w:val="00BD1362"/>
    <w:rsid w:val="00BD3B12"/>
    <w:rsid w:val="00BD4B06"/>
    <w:rsid w:val="00BE2EAA"/>
    <w:rsid w:val="00C02421"/>
    <w:rsid w:val="00C068EE"/>
    <w:rsid w:val="00C120D0"/>
    <w:rsid w:val="00C1486C"/>
    <w:rsid w:val="00C14B31"/>
    <w:rsid w:val="00C21686"/>
    <w:rsid w:val="00C31149"/>
    <w:rsid w:val="00C35E30"/>
    <w:rsid w:val="00C35E62"/>
    <w:rsid w:val="00C47785"/>
    <w:rsid w:val="00C505EE"/>
    <w:rsid w:val="00C6039E"/>
    <w:rsid w:val="00C618BF"/>
    <w:rsid w:val="00C70A42"/>
    <w:rsid w:val="00C73067"/>
    <w:rsid w:val="00C73EC4"/>
    <w:rsid w:val="00C746D5"/>
    <w:rsid w:val="00C814E6"/>
    <w:rsid w:val="00C8444B"/>
    <w:rsid w:val="00C911E5"/>
    <w:rsid w:val="00C921CD"/>
    <w:rsid w:val="00CA2787"/>
    <w:rsid w:val="00CA2813"/>
    <w:rsid w:val="00CA2FE8"/>
    <w:rsid w:val="00CA5BA1"/>
    <w:rsid w:val="00CA7AE2"/>
    <w:rsid w:val="00CB41CF"/>
    <w:rsid w:val="00CC4A5D"/>
    <w:rsid w:val="00CC7945"/>
    <w:rsid w:val="00CD0B02"/>
    <w:rsid w:val="00CD1C1B"/>
    <w:rsid w:val="00CD5825"/>
    <w:rsid w:val="00CD71B6"/>
    <w:rsid w:val="00CE367E"/>
    <w:rsid w:val="00CE4944"/>
    <w:rsid w:val="00CE6FF7"/>
    <w:rsid w:val="00CF6C13"/>
    <w:rsid w:val="00D03728"/>
    <w:rsid w:val="00D045EB"/>
    <w:rsid w:val="00D10613"/>
    <w:rsid w:val="00D267B4"/>
    <w:rsid w:val="00D2684E"/>
    <w:rsid w:val="00D36FAA"/>
    <w:rsid w:val="00D407D7"/>
    <w:rsid w:val="00D52F7C"/>
    <w:rsid w:val="00D64503"/>
    <w:rsid w:val="00D70A49"/>
    <w:rsid w:val="00D76660"/>
    <w:rsid w:val="00D8424E"/>
    <w:rsid w:val="00D8637F"/>
    <w:rsid w:val="00D93893"/>
    <w:rsid w:val="00D9463C"/>
    <w:rsid w:val="00D965E6"/>
    <w:rsid w:val="00D97CA5"/>
    <w:rsid w:val="00DA32D1"/>
    <w:rsid w:val="00DB5322"/>
    <w:rsid w:val="00DB632C"/>
    <w:rsid w:val="00DC2DE1"/>
    <w:rsid w:val="00DD53B0"/>
    <w:rsid w:val="00DD58BA"/>
    <w:rsid w:val="00DD6DA3"/>
    <w:rsid w:val="00DE162C"/>
    <w:rsid w:val="00DE3E5D"/>
    <w:rsid w:val="00DE661A"/>
    <w:rsid w:val="00DF3046"/>
    <w:rsid w:val="00DF3BAA"/>
    <w:rsid w:val="00E00FC1"/>
    <w:rsid w:val="00E03DC4"/>
    <w:rsid w:val="00E0530E"/>
    <w:rsid w:val="00E05C9A"/>
    <w:rsid w:val="00E0728A"/>
    <w:rsid w:val="00E13DEB"/>
    <w:rsid w:val="00E16B68"/>
    <w:rsid w:val="00E178D3"/>
    <w:rsid w:val="00E178FE"/>
    <w:rsid w:val="00E2080D"/>
    <w:rsid w:val="00E2192C"/>
    <w:rsid w:val="00E21ABB"/>
    <w:rsid w:val="00E25E5E"/>
    <w:rsid w:val="00E26024"/>
    <w:rsid w:val="00E27FE5"/>
    <w:rsid w:val="00E36CD8"/>
    <w:rsid w:val="00E44178"/>
    <w:rsid w:val="00E44CF4"/>
    <w:rsid w:val="00E51DA5"/>
    <w:rsid w:val="00E5583F"/>
    <w:rsid w:val="00E661AC"/>
    <w:rsid w:val="00E71BD7"/>
    <w:rsid w:val="00E73DD4"/>
    <w:rsid w:val="00E93BB5"/>
    <w:rsid w:val="00EA214C"/>
    <w:rsid w:val="00EB411E"/>
    <w:rsid w:val="00EB6DFF"/>
    <w:rsid w:val="00EC21C3"/>
    <w:rsid w:val="00ED3B60"/>
    <w:rsid w:val="00ED619D"/>
    <w:rsid w:val="00EE08DF"/>
    <w:rsid w:val="00EE391D"/>
    <w:rsid w:val="00EE554D"/>
    <w:rsid w:val="00EE6770"/>
    <w:rsid w:val="00EE76B0"/>
    <w:rsid w:val="00EF15D0"/>
    <w:rsid w:val="00EF1C2A"/>
    <w:rsid w:val="00EF3007"/>
    <w:rsid w:val="00EF44A6"/>
    <w:rsid w:val="00EF49AB"/>
    <w:rsid w:val="00F009F3"/>
    <w:rsid w:val="00F02449"/>
    <w:rsid w:val="00F03B94"/>
    <w:rsid w:val="00F070CC"/>
    <w:rsid w:val="00F11037"/>
    <w:rsid w:val="00F11924"/>
    <w:rsid w:val="00F137A7"/>
    <w:rsid w:val="00F13B05"/>
    <w:rsid w:val="00F172FF"/>
    <w:rsid w:val="00F177A1"/>
    <w:rsid w:val="00F2126B"/>
    <w:rsid w:val="00F2521C"/>
    <w:rsid w:val="00F27371"/>
    <w:rsid w:val="00F36595"/>
    <w:rsid w:val="00F43C14"/>
    <w:rsid w:val="00F45E7B"/>
    <w:rsid w:val="00F473D2"/>
    <w:rsid w:val="00F50A48"/>
    <w:rsid w:val="00F50F9D"/>
    <w:rsid w:val="00F5424A"/>
    <w:rsid w:val="00F72688"/>
    <w:rsid w:val="00F748D6"/>
    <w:rsid w:val="00F76F94"/>
    <w:rsid w:val="00F80931"/>
    <w:rsid w:val="00F84ED2"/>
    <w:rsid w:val="00F871B1"/>
    <w:rsid w:val="00FA1AD7"/>
    <w:rsid w:val="00FB185B"/>
    <w:rsid w:val="00FB1C21"/>
    <w:rsid w:val="00FB6118"/>
    <w:rsid w:val="00FC097D"/>
    <w:rsid w:val="00FD008F"/>
    <w:rsid w:val="00FD1AED"/>
    <w:rsid w:val="00FE2316"/>
    <w:rsid w:val="00FE4AB4"/>
    <w:rsid w:val="00FF05BA"/>
    <w:rsid w:val="00FF2DB5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078D"/>
  <w15:docId w15:val="{FEE23B38-5672-486E-9C0A-FC6163D6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3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3D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E73DD4"/>
  </w:style>
  <w:style w:type="paragraph" w:styleId="Zwykytekst">
    <w:name w:val="Plain Text"/>
    <w:basedOn w:val="Normalny"/>
    <w:link w:val="ZwykytekstZnak"/>
    <w:rsid w:val="00E73DD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73DD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73D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6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28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417"/>
    <w:pPr>
      <w:spacing w:after="0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4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0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07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45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45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45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9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3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0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6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6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5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0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1834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cp:lastPrinted>2025-03-07T07:32:00Z</cp:lastPrinted>
  <dcterms:created xsi:type="dcterms:W3CDTF">2025-09-30T13:19:00Z</dcterms:created>
  <dcterms:modified xsi:type="dcterms:W3CDTF">2025-10-02T09:34:00Z</dcterms:modified>
</cp:coreProperties>
</file>